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A3" w:rsidRPr="007F0867" w:rsidRDefault="00C517A3" w:rsidP="007870F1">
      <w:pPr>
        <w:keepNext/>
        <w:keepLines/>
        <w:suppressAutoHyphens w:val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7A3" w:rsidRPr="007F0867" w:rsidRDefault="00C517A3" w:rsidP="00C517A3">
      <w:pPr>
        <w:keepNext/>
        <w:keepLines/>
        <w:suppressAutoHyphens w:val="0"/>
      </w:pPr>
    </w:p>
    <w:p w:rsidR="00C517A3" w:rsidRPr="007F0867" w:rsidRDefault="00C517A3" w:rsidP="00C517A3">
      <w:pPr>
        <w:keepNext/>
        <w:keepLines/>
        <w:suppressAutoHyphens w:val="0"/>
      </w:pPr>
    </w:p>
    <w:p w:rsidR="00C517A3" w:rsidRPr="007F0867" w:rsidRDefault="00C517A3" w:rsidP="00C517A3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C517A3" w:rsidRPr="007F0867" w:rsidRDefault="00C517A3" w:rsidP="00C517A3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C517A3" w:rsidRPr="007F0867" w:rsidRDefault="00C517A3" w:rsidP="00C517A3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C517A3" w:rsidRPr="007F0867" w:rsidRDefault="00C517A3" w:rsidP="00C517A3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C517A3" w:rsidRPr="0029308E" w:rsidRDefault="00C517A3" w:rsidP="00C517A3">
      <w:pPr>
        <w:pStyle w:val="31"/>
        <w:keepNext/>
        <w:keepLines/>
        <w:spacing w:after="0"/>
        <w:contextualSpacing/>
        <w:rPr>
          <w:sz w:val="28"/>
          <w:szCs w:val="28"/>
        </w:rPr>
      </w:pPr>
    </w:p>
    <w:p w:rsidR="00C517A3" w:rsidRPr="0029308E" w:rsidRDefault="00311413" w:rsidP="00C517A3">
      <w:pPr>
        <w:pStyle w:val="31"/>
        <w:keepNext/>
        <w:keepLines/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25.06.2013 № 968</w:t>
      </w:r>
    </w:p>
    <w:p w:rsidR="00C517A3" w:rsidRPr="0029308E" w:rsidRDefault="00C517A3" w:rsidP="00C517A3">
      <w:pPr>
        <w:keepNext/>
        <w:keepLines/>
        <w:snapToGrid w:val="0"/>
        <w:ind w:firstLine="567"/>
        <w:jc w:val="both"/>
      </w:pPr>
    </w:p>
    <w:p w:rsidR="00261ACF" w:rsidRDefault="006E2CD9" w:rsidP="00027609">
      <w:pPr>
        <w:keepNext/>
        <w:keepLines/>
        <w:tabs>
          <w:tab w:val="left" w:pos="5688"/>
        </w:tabs>
      </w:pPr>
      <w:r>
        <w:t xml:space="preserve">О внесении </w:t>
      </w:r>
      <w:r w:rsidR="00C517A3">
        <w:t>дополнений в</w:t>
      </w:r>
      <w:r w:rsidR="00261ACF">
        <w:t xml:space="preserve"> </w:t>
      </w:r>
      <w:proofErr w:type="gramStart"/>
      <w:r w:rsidR="00261ACF">
        <w:t>муниципальную</w:t>
      </w:r>
      <w:proofErr w:type="gramEnd"/>
    </w:p>
    <w:p w:rsidR="00261ACF" w:rsidRDefault="00C22BFD" w:rsidP="00027609">
      <w:pPr>
        <w:keepNext/>
        <w:keepLines/>
        <w:tabs>
          <w:tab w:val="left" w:pos="5688"/>
        </w:tabs>
      </w:pPr>
      <w:r>
        <w:t>целевую программу</w:t>
      </w:r>
      <w:r w:rsidR="00261ACF">
        <w:t xml:space="preserve"> </w:t>
      </w:r>
      <w:r>
        <w:t xml:space="preserve">«Каникулы в </w:t>
      </w:r>
      <w:proofErr w:type="gramStart"/>
      <w:r>
        <w:t>Гаврилов-Ямско</w:t>
      </w:r>
      <w:r w:rsidR="006E2CD9">
        <w:t>м</w:t>
      </w:r>
      <w:proofErr w:type="gramEnd"/>
    </w:p>
    <w:p w:rsidR="00C517A3" w:rsidRDefault="006E2CD9" w:rsidP="00027609">
      <w:pPr>
        <w:keepNext/>
        <w:keepLines/>
        <w:tabs>
          <w:tab w:val="left" w:pos="5688"/>
        </w:tabs>
      </w:pPr>
      <w:r>
        <w:t xml:space="preserve">муниципальном </w:t>
      </w:r>
      <w:proofErr w:type="gramStart"/>
      <w:r>
        <w:t>районе</w:t>
      </w:r>
      <w:proofErr w:type="gramEnd"/>
      <w:r>
        <w:t>» на 2013</w:t>
      </w:r>
      <w:r w:rsidR="00C22BFD">
        <w:t xml:space="preserve"> год</w:t>
      </w:r>
    </w:p>
    <w:p w:rsidR="00C517A3" w:rsidRDefault="00C517A3" w:rsidP="00027609">
      <w:pPr>
        <w:keepNext/>
        <w:keepLines/>
        <w:jc w:val="both"/>
      </w:pPr>
    </w:p>
    <w:p w:rsidR="00C517A3" w:rsidRPr="0029308E" w:rsidRDefault="00C22BFD" w:rsidP="00027609">
      <w:pPr>
        <w:keepNext/>
        <w:keepLines/>
        <w:ind w:firstLine="709"/>
        <w:jc w:val="both"/>
      </w:pPr>
      <w:r>
        <w:t xml:space="preserve">В соответствии с подпрограммой «Ярославские каникулы» областной целевой программы «Семья и дети </w:t>
      </w:r>
      <w:proofErr w:type="spellStart"/>
      <w:r>
        <w:t>Ярославии</w:t>
      </w:r>
      <w:proofErr w:type="spellEnd"/>
      <w:r>
        <w:t>», утвержденной постановлением Правительства Ярославской области от 23.12.2010</w:t>
      </w:r>
      <w:r w:rsidR="007870F1">
        <w:t xml:space="preserve"> </w:t>
      </w:r>
      <w:r>
        <w:t xml:space="preserve">№ 1000-п «Об областной целевой программе «Семья и дети </w:t>
      </w:r>
      <w:proofErr w:type="spellStart"/>
      <w:r>
        <w:t>Ярославии</w:t>
      </w:r>
      <w:proofErr w:type="spellEnd"/>
      <w:r>
        <w:t>», руководствуясь ст. 29 Устава Гаврилов-Ямского муниципального района,</w:t>
      </w:r>
    </w:p>
    <w:p w:rsidR="00C517A3" w:rsidRPr="0029308E" w:rsidRDefault="00C517A3" w:rsidP="00027609">
      <w:pPr>
        <w:keepNext/>
        <w:keepLines/>
        <w:tabs>
          <w:tab w:val="left" w:pos="5688"/>
        </w:tabs>
      </w:pPr>
    </w:p>
    <w:p w:rsidR="007870F1" w:rsidRDefault="007870F1" w:rsidP="00027609">
      <w:pPr>
        <w:keepNext/>
        <w:keepLines/>
      </w:pPr>
      <w:r>
        <w:t xml:space="preserve">АДМИНИСТРАЦИЯ  МУНИЦИПАЛЬНОГО РАЙОНА </w:t>
      </w:r>
      <w:r w:rsidR="00C517A3" w:rsidRPr="0029308E">
        <w:t>ПОСТАНОВЛЯЕТ:</w:t>
      </w:r>
    </w:p>
    <w:p w:rsidR="007870F1" w:rsidRDefault="007870F1" w:rsidP="00027609">
      <w:pPr>
        <w:keepNext/>
        <w:keepLines/>
      </w:pPr>
    </w:p>
    <w:p w:rsidR="00C22BFD" w:rsidRDefault="00012DE4" w:rsidP="00027609">
      <w:pPr>
        <w:keepNext/>
        <w:keepLines/>
        <w:ind w:firstLine="709"/>
        <w:jc w:val="both"/>
      </w:pPr>
      <w:r>
        <w:t>1.</w:t>
      </w:r>
      <w:r w:rsidR="006E2CD9">
        <w:t>Внести дополнения в муниципальную</w:t>
      </w:r>
      <w:r w:rsidR="007870F1">
        <w:t xml:space="preserve"> </w:t>
      </w:r>
      <w:r>
        <w:t>целевую программу</w:t>
      </w:r>
      <w:r w:rsidR="007870F1">
        <w:t xml:space="preserve"> </w:t>
      </w:r>
      <w:r w:rsidR="00C22BFD">
        <w:t xml:space="preserve">«Каникулы в </w:t>
      </w:r>
      <w:proofErr w:type="gramStart"/>
      <w:r w:rsidR="00C22BFD">
        <w:t>Гаврилов-Ямско</w:t>
      </w:r>
      <w:r w:rsidR="006E2CD9">
        <w:t>м</w:t>
      </w:r>
      <w:proofErr w:type="gramEnd"/>
      <w:r w:rsidR="006E2CD9">
        <w:t xml:space="preserve"> муниципальном районе» на 2013</w:t>
      </w:r>
      <w:r w:rsidR="00C22BFD">
        <w:t xml:space="preserve"> год, утвержденную постановлением Администрации Гаврилов-Ямского мун</w:t>
      </w:r>
      <w:r w:rsidR="006E2CD9">
        <w:t>иципального района от 25.10.2012 № 1572 «Об утверждении муниципальной</w:t>
      </w:r>
      <w:r w:rsidR="00C22BFD">
        <w:t xml:space="preserve"> целевой программы «Каникулы в Гаврилов-Ямском муниципальном районе»</w:t>
      </w:r>
      <w:r w:rsidR="006E2CD9">
        <w:t xml:space="preserve"> на 2013</w:t>
      </w:r>
      <w:r w:rsidR="002B4EE5">
        <w:t xml:space="preserve"> год:</w:t>
      </w:r>
    </w:p>
    <w:p w:rsidR="002B4EE5" w:rsidRDefault="00012DE4" w:rsidP="00027609">
      <w:pPr>
        <w:pStyle w:val="a3"/>
        <w:keepNext/>
        <w:keepLines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>
        <w:t>Т</w:t>
      </w:r>
      <w:r w:rsidR="002B4EE5">
        <w:t>аблицу «Общая потребность в ресурсах» чита</w:t>
      </w:r>
      <w:r>
        <w:t>ть в новой</w:t>
      </w:r>
      <w:r w:rsidR="007870F1">
        <w:t xml:space="preserve"> </w:t>
      </w:r>
      <w:r w:rsidR="002B4EE5">
        <w:t xml:space="preserve">редакции </w:t>
      </w:r>
      <w:r w:rsidR="007870F1">
        <w:t>(</w:t>
      </w:r>
      <w:r w:rsidR="00A10B03">
        <w:t>П</w:t>
      </w:r>
      <w:r w:rsidR="002B4EE5">
        <w:t>риложение 1);</w:t>
      </w:r>
    </w:p>
    <w:p w:rsidR="002B4EE5" w:rsidRDefault="00012DE4" w:rsidP="00027609">
      <w:pPr>
        <w:pStyle w:val="a3"/>
        <w:keepNext/>
        <w:keepLines/>
        <w:numPr>
          <w:ilvl w:val="1"/>
          <w:numId w:val="4"/>
        </w:numPr>
        <w:tabs>
          <w:tab w:val="left" w:pos="1276"/>
        </w:tabs>
        <w:ind w:left="0" w:firstLine="709"/>
        <w:jc w:val="both"/>
      </w:pPr>
      <w:r>
        <w:t>Т</w:t>
      </w:r>
      <w:r w:rsidR="002B4EE5">
        <w:t xml:space="preserve">аблицу «Перечень мероприятий программы» читать в новой </w:t>
      </w:r>
      <w:r w:rsidR="00A10B03">
        <w:t>редакции (П</w:t>
      </w:r>
      <w:r w:rsidR="002B4EE5">
        <w:t>риложение 2)</w:t>
      </w:r>
      <w:r w:rsidR="0030609E">
        <w:t>.</w:t>
      </w:r>
    </w:p>
    <w:p w:rsidR="00C517A3" w:rsidRDefault="00C517A3" w:rsidP="00027609">
      <w:pPr>
        <w:keepNext/>
        <w:keepLines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</w:t>
      </w:r>
      <w:r w:rsidR="002B4EE5">
        <w:t xml:space="preserve"> заместителя</w:t>
      </w:r>
      <w:r w:rsidR="007870F1">
        <w:t xml:space="preserve"> </w:t>
      </w:r>
      <w:r w:rsidR="002B4EE5">
        <w:t xml:space="preserve">Главы Администрации муниципального района </w:t>
      </w:r>
      <w:proofErr w:type="spellStart"/>
      <w:r w:rsidR="002B4EE5">
        <w:t>Забаева</w:t>
      </w:r>
      <w:proofErr w:type="spellEnd"/>
      <w:r w:rsidR="002B4EE5">
        <w:t xml:space="preserve"> А.А.</w:t>
      </w:r>
    </w:p>
    <w:p w:rsidR="0030609E" w:rsidRDefault="00012DE4" w:rsidP="00027609">
      <w:pPr>
        <w:keepNext/>
        <w:keepLines/>
        <w:tabs>
          <w:tab w:val="left" w:pos="709"/>
        </w:tabs>
        <w:ind w:firstLine="709"/>
        <w:jc w:val="both"/>
      </w:pPr>
      <w:r>
        <w:t xml:space="preserve">3. </w:t>
      </w:r>
      <w:r w:rsidR="0030609E">
        <w:t>Настоящее постановление разместить на официальном сайте Администрации Гаврилов-Ямского муниципального района в сети Интернет.</w:t>
      </w:r>
    </w:p>
    <w:p w:rsidR="00027609" w:rsidRDefault="0030609E" w:rsidP="00027609">
      <w:pPr>
        <w:ind w:firstLine="709"/>
        <w:jc w:val="both"/>
      </w:pPr>
      <w:r>
        <w:t>4</w:t>
      </w:r>
      <w:r w:rsidR="00C517A3">
        <w:t>. Постановление вступа</w:t>
      </w:r>
      <w:r>
        <w:t>ет в силу с момента подписания</w:t>
      </w:r>
      <w:r w:rsidR="00A10B03">
        <w:t>.</w:t>
      </w:r>
    </w:p>
    <w:p w:rsidR="00027609" w:rsidRDefault="00027609" w:rsidP="00027609">
      <w:pPr>
        <w:jc w:val="both"/>
      </w:pPr>
    </w:p>
    <w:p w:rsidR="00027609" w:rsidRDefault="00027609" w:rsidP="00027609">
      <w:pPr>
        <w:jc w:val="both"/>
      </w:pPr>
    </w:p>
    <w:p w:rsidR="00C517A3" w:rsidRPr="0029308E" w:rsidRDefault="00C517A3" w:rsidP="00027609">
      <w:pPr>
        <w:jc w:val="both"/>
      </w:pPr>
      <w:r w:rsidRPr="0029308E">
        <w:t>Глава Администрации</w:t>
      </w:r>
    </w:p>
    <w:p w:rsidR="00C517A3" w:rsidRPr="0029308E" w:rsidRDefault="00C517A3" w:rsidP="00027609">
      <w:pPr>
        <w:keepNext/>
        <w:keepLines/>
        <w:spacing w:line="276" w:lineRule="auto"/>
      </w:pPr>
      <w:r w:rsidRPr="0029308E">
        <w:t>муниципального района</w:t>
      </w:r>
      <w:r w:rsidRPr="0029308E">
        <w:tab/>
      </w:r>
      <w:r w:rsidRPr="0029308E">
        <w:tab/>
      </w:r>
      <w:r w:rsidRPr="0029308E">
        <w:tab/>
      </w:r>
      <w:r w:rsidRPr="0029308E">
        <w:tab/>
      </w:r>
      <w:r w:rsidRPr="0029308E">
        <w:tab/>
      </w:r>
      <w:r w:rsidRPr="0029308E">
        <w:tab/>
      </w:r>
      <w:proofErr w:type="spellStart"/>
      <w:r w:rsidRPr="0029308E">
        <w:t>Н.И.Бирук</w:t>
      </w:r>
      <w:proofErr w:type="spellEnd"/>
    </w:p>
    <w:p w:rsidR="00C517A3" w:rsidRDefault="00C517A3" w:rsidP="00C517A3">
      <w:pPr>
        <w:keepNext/>
        <w:keepLines/>
      </w:pPr>
    </w:p>
    <w:p w:rsidR="007870F1" w:rsidRPr="0029308E" w:rsidRDefault="007870F1" w:rsidP="00C517A3">
      <w:pPr>
        <w:keepNext/>
        <w:keepLines/>
      </w:pPr>
    </w:p>
    <w:p w:rsidR="00C517A3" w:rsidRDefault="00C517A3" w:rsidP="00C517A3"/>
    <w:p w:rsidR="00424FC4" w:rsidRDefault="00424FC4" w:rsidP="00983D4F">
      <w:pPr>
        <w:ind w:left="4956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</w:t>
      </w:r>
      <w:r w:rsidR="007D5934">
        <w:rPr>
          <w:sz w:val="24"/>
          <w:szCs w:val="24"/>
        </w:rPr>
        <w:t xml:space="preserve"> 1</w:t>
      </w:r>
      <w:r w:rsidR="0020498E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424FC4">
        <w:rPr>
          <w:sz w:val="24"/>
          <w:szCs w:val="24"/>
        </w:rPr>
        <w:t xml:space="preserve"> постановлению</w:t>
      </w:r>
    </w:p>
    <w:p w:rsidR="00311413" w:rsidRDefault="00424FC4" w:rsidP="00983D4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 w:rsidR="00311413">
        <w:rPr>
          <w:sz w:val="24"/>
          <w:szCs w:val="24"/>
        </w:rPr>
        <w:t>Гаврилов-Ямского</w:t>
      </w:r>
      <w:proofErr w:type="gramEnd"/>
    </w:p>
    <w:p w:rsidR="00311413" w:rsidRDefault="00424FC4" w:rsidP="00983D4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  <w:r w:rsidR="00311413">
        <w:rPr>
          <w:sz w:val="24"/>
          <w:szCs w:val="24"/>
        </w:rPr>
        <w:t xml:space="preserve"> </w:t>
      </w:r>
      <w:r w:rsidR="00983D4F">
        <w:rPr>
          <w:sz w:val="24"/>
          <w:szCs w:val="24"/>
        </w:rPr>
        <w:t>р</w:t>
      </w:r>
      <w:r>
        <w:rPr>
          <w:sz w:val="24"/>
          <w:szCs w:val="24"/>
        </w:rPr>
        <w:t>айона</w:t>
      </w:r>
      <w:r w:rsidR="00983D4F">
        <w:rPr>
          <w:sz w:val="24"/>
          <w:szCs w:val="24"/>
        </w:rPr>
        <w:t xml:space="preserve">  </w:t>
      </w:r>
    </w:p>
    <w:p w:rsidR="00424FC4" w:rsidRDefault="00311413" w:rsidP="00983D4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от 25.06.2013г. № 968</w:t>
      </w:r>
    </w:p>
    <w:p w:rsidR="0090226D" w:rsidRDefault="0090226D">
      <w:pPr>
        <w:rPr>
          <w:sz w:val="24"/>
          <w:szCs w:val="24"/>
        </w:rPr>
      </w:pPr>
    </w:p>
    <w:p w:rsidR="0090226D" w:rsidRDefault="0090226D">
      <w:pPr>
        <w:rPr>
          <w:sz w:val="24"/>
          <w:szCs w:val="24"/>
        </w:rPr>
      </w:pPr>
    </w:p>
    <w:p w:rsidR="0090226D" w:rsidRDefault="0090226D" w:rsidP="0090226D">
      <w:pPr>
        <w:pStyle w:val="4"/>
        <w:jc w:val="center"/>
      </w:pPr>
      <w:r>
        <w:t>Общая потребность в ресурсах</w:t>
      </w:r>
    </w:p>
    <w:p w:rsidR="0090226D" w:rsidRDefault="0090226D" w:rsidP="0090226D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492"/>
        <w:gridCol w:w="1650"/>
        <w:gridCol w:w="1541"/>
      </w:tblGrid>
      <w:tr w:rsidR="0090226D" w:rsidTr="00983D4F">
        <w:trPr>
          <w:cantSplit/>
          <w:trHeight w:val="330"/>
        </w:trPr>
        <w:tc>
          <w:tcPr>
            <w:tcW w:w="3888" w:type="dxa"/>
            <w:vMerge w:val="restart"/>
          </w:tcPr>
          <w:p w:rsidR="0090226D" w:rsidRDefault="0090226D" w:rsidP="00983D4F">
            <w:pPr>
              <w:jc w:val="center"/>
            </w:pPr>
            <w:r>
              <w:t>Наименование ресурсов</w:t>
            </w:r>
          </w:p>
        </w:tc>
        <w:tc>
          <w:tcPr>
            <w:tcW w:w="2492" w:type="dxa"/>
            <w:vMerge w:val="restart"/>
          </w:tcPr>
          <w:p w:rsidR="0090226D" w:rsidRDefault="0090226D" w:rsidP="00983D4F">
            <w:pPr>
              <w:jc w:val="center"/>
            </w:pPr>
            <w:r>
              <w:t>Единица измерения</w:t>
            </w:r>
          </w:p>
        </w:tc>
        <w:tc>
          <w:tcPr>
            <w:tcW w:w="3191" w:type="dxa"/>
            <w:gridSpan w:val="2"/>
          </w:tcPr>
          <w:p w:rsidR="0090226D" w:rsidRDefault="0090226D" w:rsidP="00983D4F">
            <w:pPr>
              <w:jc w:val="center"/>
            </w:pPr>
            <w:r>
              <w:t>Потребность</w:t>
            </w:r>
          </w:p>
        </w:tc>
      </w:tr>
      <w:tr w:rsidR="0090226D" w:rsidTr="00983D4F">
        <w:trPr>
          <w:cantSplit/>
          <w:trHeight w:val="225"/>
        </w:trPr>
        <w:tc>
          <w:tcPr>
            <w:tcW w:w="3888" w:type="dxa"/>
            <w:vMerge/>
          </w:tcPr>
          <w:p w:rsidR="0090226D" w:rsidRDefault="0090226D" w:rsidP="00983D4F"/>
        </w:tc>
        <w:tc>
          <w:tcPr>
            <w:tcW w:w="2492" w:type="dxa"/>
            <w:vMerge/>
          </w:tcPr>
          <w:p w:rsidR="0090226D" w:rsidRDefault="0090226D" w:rsidP="00983D4F"/>
        </w:tc>
        <w:tc>
          <w:tcPr>
            <w:tcW w:w="1650" w:type="dxa"/>
          </w:tcPr>
          <w:p w:rsidR="0090226D" w:rsidRDefault="0090226D" w:rsidP="00983D4F">
            <w:r>
              <w:t>всего</w:t>
            </w:r>
          </w:p>
        </w:tc>
        <w:tc>
          <w:tcPr>
            <w:tcW w:w="1541" w:type="dxa"/>
          </w:tcPr>
          <w:p w:rsidR="0090226D" w:rsidRDefault="00676EF6" w:rsidP="00983D4F">
            <w:r>
              <w:t>2013</w:t>
            </w:r>
            <w:r w:rsidR="0090226D">
              <w:t xml:space="preserve"> год</w:t>
            </w:r>
          </w:p>
        </w:tc>
      </w:tr>
      <w:tr w:rsidR="0090226D" w:rsidTr="00983D4F">
        <w:tc>
          <w:tcPr>
            <w:tcW w:w="3888" w:type="dxa"/>
          </w:tcPr>
          <w:p w:rsidR="0090226D" w:rsidRDefault="0090226D" w:rsidP="00983D4F">
            <w:r>
              <w:t>Финансовые ресурсы:</w:t>
            </w:r>
          </w:p>
        </w:tc>
        <w:tc>
          <w:tcPr>
            <w:tcW w:w="2492" w:type="dxa"/>
          </w:tcPr>
          <w:p w:rsidR="0090226D" w:rsidRDefault="0090226D" w:rsidP="00983D4F">
            <w:pPr>
              <w:rPr>
                <w:b/>
              </w:rPr>
            </w:pPr>
          </w:p>
        </w:tc>
        <w:tc>
          <w:tcPr>
            <w:tcW w:w="1650" w:type="dxa"/>
          </w:tcPr>
          <w:p w:rsidR="0090226D" w:rsidRDefault="0090226D" w:rsidP="00983D4F">
            <w:pPr>
              <w:rPr>
                <w:b/>
              </w:rPr>
            </w:pPr>
          </w:p>
        </w:tc>
        <w:tc>
          <w:tcPr>
            <w:tcW w:w="1541" w:type="dxa"/>
          </w:tcPr>
          <w:p w:rsidR="0090226D" w:rsidRDefault="0090226D" w:rsidP="00983D4F">
            <w:pPr>
              <w:rPr>
                <w:b/>
              </w:rPr>
            </w:pPr>
          </w:p>
        </w:tc>
      </w:tr>
      <w:tr w:rsidR="0090226D" w:rsidTr="00983D4F">
        <w:tc>
          <w:tcPr>
            <w:tcW w:w="3888" w:type="dxa"/>
          </w:tcPr>
          <w:p w:rsidR="0090226D" w:rsidRDefault="0090226D" w:rsidP="00983D4F">
            <w:pPr>
              <w:rPr>
                <w:sz w:val="24"/>
                <w:szCs w:val="24"/>
              </w:rPr>
            </w:pPr>
            <w:r>
              <w:t>- бюджет муниципального района</w:t>
            </w:r>
            <w:r w:rsidR="00F91AD6">
              <w:t xml:space="preserve"> </w:t>
            </w:r>
            <w:r w:rsidRPr="009F295B">
              <w:rPr>
                <w:sz w:val="24"/>
                <w:szCs w:val="24"/>
              </w:rPr>
              <w:t>(</w:t>
            </w:r>
            <w:proofErr w:type="spellStart"/>
            <w:r w:rsidRPr="009F295B">
              <w:rPr>
                <w:sz w:val="24"/>
                <w:szCs w:val="24"/>
              </w:rPr>
              <w:t>софинансирование</w:t>
            </w:r>
            <w:proofErr w:type="spellEnd"/>
            <w:r w:rsidRPr="009F295B">
              <w:rPr>
                <w:sz w:val="24"/>
                <w:szCs w:val="24"/>
              </w:rPr>
              <w:t>)</w:t>
            </w:r>
          </w:p>
          <w:p w:rsidR="009F295B" w:rsidRPr="009F295B" w:rsidRDefault="002F4145" w:rsidP="00983D4F">
            <w:r>
              <w:rPr>
                <w:sz w:val="24"/>
                <w:szCs w:val="24"/>
              </w:rPr>
              <w:t xml:space="preserve">- </w:t>
            </w:r>
            <w:r>
              <w:t>внебюджетные источники</w:t>
            </w:r>
          </w:p>
          <w:p w:rsidR="0090226D" w:rsidRDefault="0090226D" w:rsidP="00983D4F">
            <w:r>
              <w:t>- областной бюджет</w:t>
            </w:r>
          </w:p>
          <w:p w:rsidR="00F87DA6" w:rsidRDefault="00F87DA6" w:rsidP="00983D4F">
            <w:r>
              <w:t>-федеральный бюджет</w:t>
            </w:r>
          </w:p>
        </w:tc>
        <w:tc>
          <w:tcPr>
            <w:tcW w:w="2492" w:type="dxa"/>
          </w:tcPr>
          <w:p w:rsidR="009F295B" w:rsidRDefault="0090226D" w:rsidP="00983D4F">
            <w:r>
              <w:t>тыс. рублей</w:t>
            </w:r>
          </w:p>
          <w:p w:rsidR="0090226D" w:rsidRDefault="0090226D" w:rsidP="00983D4F"/>
          <w:p w:rsidR="00F87DA6" w:rsidRDefault="009F295B" w:rsidP="00983D4F">
            <w:r>
              <w:t>тыс. рублей</w:t>
            </w:r>
          </w:p>
          <w:p w:rsidR="0090226D" w:rsidRDefault="0090226D" w:rsidP="00983D4F">
            <w:r>
              <w:t>тыс. рублей</w:t>
            </w:r>
          </w:p>
          <w:p w:rsidR="00F87DA6" w:rsidRDefault="00F87DA6" w:rsidP="00983D4F">
            <w:r>
              <w:t>тыс. рублей</w:t>
            </w:r>
          </w:p>
        </w:tc>
        <w:tc>
          <w:tcPr>
            <w:tcW w:w="1650" w:type="dxa"/>
          </w:tcPr>
          <w:p w:rsidR="0090226D" w:rsidRDefault="009F1593" w:rsidP="00983D4F">
            <w:r>
              <w:t>600,0</w:t>
            </w:r>
          </w:p>
          <w:p w:rsidR="00452DE2" w:rsidRDefault="00452DE2" w:rsidP="00983D4F"/>
          <w:p w:rsidR="00452DE2" w:rsidRDefault="009F295B" w:rsidP="00983D4F">
            <w:r>
              <w:t>350,0</w:t>
            </w:r>
          </w:p>
          <w:p w:rsidR="0090226D" w:rsidRPr="00146A38" w:rsidRDefault="00452DE2" w:rsidP="00983D4F">
            <w:r>
              <w:t>3102,0</w:t>
            </w:r>
          </w:p>
          <w:p w:rsidR="00F87DA6" w:rsidRPr="00E57AF7" w:rsidRDefault="00F87DA6" w:rsidP="00983D4F">
            <w:r>
              <w:t>960,0</w:t>
            </w:r>
          </w:p>
        </w:tc>
        <w:tc>
          <w:tcPr>
            <w:tcW w:w="1541" w:type="dxa"/>
          </w:tcPr>
          <w:p w:rsidR="0090226D" w:rsidRPr="00E57AF7" w:rsidRDefault="009F1593" w:rsidP="00983D4F">
            <w:r>
              <w:t>600,0</w:t>
            </w:r>
          </w:p>
          <w:p w:rsidR="0090226D" w:rsidRPr="00E57AF7" w:rsidRDefault="0090226D" w:rsidP="00983D4F"/>
          <w:p w:rsidR="00F87DA6" w:rsidRDefault="009F295B" w:rsidP="00983D4F">
            <w:r>
              <w:t>350,0</w:t>
            </w:r>
          </w:p>
          <w:p w:rsidR="0090226D" w:rsidRPr="00146A38" w:rsidRDefault="00452DE2" w:rsidP="00983D4F">
            <w:r>
              <w:t>3102,0</w:t>
            </w:r>
          </w:p>
          <w:p w:rsidR="00F87DA6" w:rsidRPr="00E57AF7" w:rsidRDefault="00F87DA6" w:rsidP="00983D4F">
            <w:r>
              <w:t>960,0</w:t>
            </w:r>
          </w:p>
        </w:tc>
      </w:tr>
    </w:tbl>
    <w:p w:rsidR="0090226D" w:rsidRDefault="0090226D" w:rsidP="0090226D">
      <w:pPr>
        <w:ind w:left="360"/>
        <w:rPr>
          <w:b/>
        </w:rPr>
      </w:pPr>
    </w:p>
    <w:p w:rsidR="0090226D" w:rsidRDefault="0090226D" w:rsidP="0090226D">
      <w:pPr>
        <w:jc w:val="center"/>
        <w:rPr>
          <w:b/>
        </w:rPr>
      </w:pPr>
      <w:r>
        <w:rPr>
          <w:b/>
        </w:rPr>
        <w:t>в т</w:t>
      </w:r>
      <w:proofErr w:type="gramStart"/>
      <w:r>
        <w:rPr>
          <w:b/>
        </w:rPr>
        <w:t>.ч</w:t>
      </w:r>
      <w:proofErr w:type="gramEnd"/>
      <w:r>
        <w:rPr>
          <w:b/>
        </w:rPr>
        <w:t xml:space="preserve"> финансовые ресурсы бюджета муниципального района  по разделам</w:t>
      </w:r>
    </w:p>
    <w:p w:rsidR="0090226D" w:rsidRDefault="0090226D" w:rsidP="0090226D">
      <w:pPr>
        <w:ind w:left="360"/>
        <w:jc w:val="center"/>
        <w:rPr>
          <w:b/>
        </w:rPr>
      </w:pPr>
      <w:r>
        <w:rPr>
          <w:b/>
        </w:rPr>
        <w:t>функциональной классификации (тыс. руб.)</w:t>
      </w:r>
    </w:p>
    <w:p w:rsidR="006A5572" w:rsidRDefault="006A5572" w:rsidP="0090226D">
      <w:pPr>
        <w:ind w:left="360"/>
        <w:jc w:val="center"/>
        <w:rPr>
          <w:b/>
        </w:rPr>
      </w:pPr>
    </w:p>
    <w:p w:rsidR="006A5572" w:rsidRDefault="006A5572" w:rsidP="0090226D">
      <w:pPr>
        <w:ind w:left="360"/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700"/>
        <w:gridCol w:w="2700"/>
      </w:tblGrid>
      <w:tr w:rsidR="0090226D" w:rsidTr="00983D4F">
        <w:tc>
          <w:tcPr>
            <w:tcW w:w="4248" w:type="dxa"/>
          </w:tcPr>
          <w:p w:rsidR="0090226D" w:rsidRDefault="001E3A57" w:rsidP="00C87D4B">
            <w:pPr>
              <w:jc w:val="center"/>
            </w:pPr>
            <w:r>
              <w:t xml:space="preserve">Наименование </w:t>
            </w:r>
            <w:r w:rsidR="0090226D">
              <w:t>раздела</w:t>
            </w:r>
            <w:r>
              <w:t xml:space="preserve"> </w:t>
            </w:r>
            <w:r w:rsidR="0090226D">
              <w:t>- структурное подразделение</w:t>
            </w:r>
          </w:p>
        </w:tc>
        <w:tc>
          <w:tcPr>
            <w:tcW w:w="2700" w:type="dxa"/>
          </w:tcPr>
          <w:p w:rsidR="0090226D" w:rsidRDefault="00676EF6" w:rsidP="00983D4F">
            <w:pPr>
              <w:jc w:val="center"/>
            </w:pPr>
            <w:r>
              <w:t>2013</w:t>
            </w:r>
            <w:r w:rsidR="0090226D">
              <w:t xml:space="preserve"> год</w:t>
            </w:r>
          </w:p>
        </w:tc>
        <w:tc>
          <w:tcPr>
            <w:tcW w:w="2700" w:type="dxa"/>
          </w:tcPr>
          <w:p w:rsidR="0090226D" w:rsidRDefault="0090226D" w:rsidP="00983D4F">
            <w:pPr>
              <w:jc w:val="center"/>
            </w:pPr>
            <w:r>
              <w:t>ИТОГО</w:t>
            </w:r>
          </w:p>
        </w:tc>
      </w:tr>
      <w:tr w:rsidR="0090226D" w:rsidTr="00983D4F">
        <w:tc>
          <w:tcPr>
            <w:tcW w:w="4248" w:type="dxa"/>
          </w:tcPr>
          <w:p w:rsidR="0090226D" w:rsidRDefault="001E3A57" w:rsidP="00983D4F">
            <w:r>
              <w:t xml:space="preserve"> - </w:t>
            </w:r>
            <w:r w:rsidR="0090226D">
              <w:t>Управление образования</w:t>
            </w:r>
          </w:p>
          <w:p w:rsidR="006A5572" w:rsidRDefault="006A5572" w:rsidP="00983D4F"/>
        </w:tc>
        <w:tc>
          <w:tcPr>
            <w:tcW w:w="2700" w:type="dxa"/>
          </w:tcPr>
          <w:p w:rsidR="006A5572" w:rsidRDefault="00522FFE" w:rsidP="00452DE2">
            <w:pPr>
              <w:jc w:val="center"/>
            </w:pPr>
            <w:r>
              <w:t>935,5</w:t>
            </w:r>
          </w:p>
        </w:tc>
        <w:tc>
          <w:tcPr>
            <w:tcW w:w="2700" w:type="dxa"/>
          </w:tcPr>
          <w:p w:rsidR="0090226D" w:rsidRDefault="006A5572" w:rsidP="00452DE2">
            <w:pPr>
              <w:jc w:val="center"/>
            </w:pPr>
            <w:r>
              <w:t>93</w:t>
            </w:r>
            <w:r w:rsidR="00676EF6">
              <w:t>5,5</w:t>
            </w:r>
          </w:p>
        </w:tc>
      </w:tr>
      <w:tr w:rsidR="0090226D" w:rsidTr="00983D4F">
        <w:tc>
          <w:tcPr>
            <w:tcW w:w="4248" w:type="dxa"/>
          </w:tcPr>
          <w:p w:rsidR="0090226D" w:rsidRDefault="0090226D" w:rsidP="001E3A57">
            <w:r>
              <w:t xml:space="preserve"> </w:t>
            </w:r>
            <w:r w:rsidR="001E3A57">
              <w:t xml:space="preserve">- </w:t>
            </w:r>
            <w:r>
              <w:t>Управление культуры, туризма, спорта и молодежной политики</w:t>
            </w:r>
          </w:p>
        </w:tc>
        <w:tc>
          <w:tcPr>
            <w:tcW w:w="2700" w:type="dxa"/>
          </w:tcPr>
          <w:p w:rsidR="0090226D" w:rsidRDefault="00676EF6" w:rsidP="00452DE2">
            <w:pPr>
              <w:jc w:val="center"/>
            </w:pPr>
            <w:r>
              <w:t>14</w:t>
            </w:r>
            <w:r w:rsidR="00452DE2">
              <w:t>,5</w:t>
            </w:r>
          </w:p>
        </w:tc>
        <w:tc>
          <w:tcPr>
            <w:tcW w:w="2700" w:type="dxa"/>
          </w:tcPr>
          <w:p w:rsidR="0090226D" w:rsidRDefault="00676EF6" w:rsidP="00452DE2">
            <w:pPr>
              <w:jc w:val="center"/>
            </w:pPr>
            <w:r>
              <w:t>14</w:t>
            </w:r>
            <w:r w:rsidR="00452DE2">
              <w:t>,5</w:t>
            </w:r>
          </w:p>
        </w:tc>
      </w:tr>
    </w:tbl>
    <w:p w:rsidR="0090226D" w:rsidRDefault="0090226D">
      <w:pPr>
        <w:rPr>
          <w:sz w:val="24"/>
          <w:szCs w:val="24"/>
        </w:rPr>
      </w:pPr>
    </w:p>
    <w:p w:rsidR="001E3A57" w:rsidRDefault="001E3A57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20498E" w:rsidRDefault="0020498E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EA7ECB" w:rsidRDefault="00EA7ECB">
      <w:pPr>
        <w:rPr>
          <w:sz w:val="24"/>
          <w:szCs w:val="24"/>
        </w:rPr>
      </w:pPr>
    </w:p>
    <w:p w:rsidR="00311413" w:rsidRDefault="00311413" w:rsidP="00311413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 к</w:t>
      </w:r>
      <w:r w:rsidRPr="00424FC4">
        <w:rPr>
          <w:sz w:val="24"/>
          <w:szCs w:val="24"/>
        </w:rPr>
        <w:t xml:space="preserve"> постановлению</w:t>
      </w:r>
    </w:p>
    <w:p w:rsidR="00311413" w:rsidRDefault="00311413" w:rsidP="00311413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gramStart"/>
      <w:r>
        <w:rPr>
          <w:sz w:val="24"/>
          <w:szCs w:val="24"/>
        </w:rPr>
        <w:t>Гаврилов-Ямского</w:t>
      </w:r>
      <w:proofErr w:type="gramEnd"/>
    </w:p>
    <w:p w:rsidR="00311413" w:rsidRDefault="00311413" w:rsidP="00311413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</w:t>
      </w:r>
    </w:p>
    <w:p w:rsidR="00311413" w:rsidRDefault="00311413" w:rsidP="00311413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от 25.06.2013г. № 968</w:t>
      </w:r>
    </w:p>
    <w:p w:rsidR="0053016E" w:rsidRDefault="0053016E" w:rsidP="0020498E">
      <w:pPr>
        <w:ind w:left="-426"/>
        <w:jc w:val="center"/>
        <w:rPr>
          <w:bCs/>
        </w:rPr>
      </w:pPr>
    </w:p>
    <w:p w:rsidR="007C3DB5" w:rsidRPr="001E3A57" w:rsidRDefault="007C3DB5" w:rsidP="0020498E">
      <w:pPr>
        <w:ind w:left="-426"/>
        <w:jc w:val="center"/>
        <w:rPr>
          <w:b/>
          <w:bCs/>
        </w:rPr>
      </w:pPr>
      <w:r w:rsidRPr="001E3A57">
        <w:rPr>
          <w:b/>
          <w:bCs/>
        </w:rPr>
        <w:t>Перечень мероприятий Программы</w:t>
      </w:r>
    </w:p>
    <w:p w:rsidR="00C23040" w:rsidRDefault="00C23040" w:rsidP="00D77224">
      <w:pPr>
        <w:rPr>
          <w:b/>
          <w:bCs/>
        </w:rPr>
      </w:pPr>
    </w:p>
    <w:tbl>
      <w:tblPr>
        <w:tblW w:w="0" w:type="auto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16"/>
        <w:gridCol w:w="1985"/>
        <w:gridCol w:w="1417"/>
        <w:gridCol w:w="1276"/>
        <w:gridCol w:w="1134"/>
        <w:gridCol w:w="1134"/>
      </w:tblGrid>
      <w:tr w:rsidR="00D77224" w:rsidRPr="00D77224" w:rsidTr="00B14EDE">
        <w:trPr>
          <w:cantSplit/>
          <w:trHeight w:val="360"/>
        </w:trPr>
        <w:tc>
          <w:tcPr>
            <w:tcW w:w="648" w:type="dxa"/>
            <w:vMerge w:val="restart"/>
          </w:tcPr>
          <w:p w:rsidR="00D77224" w:rsidRPr="00D77224" w:rsidRDefault="00D77224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№</w:t>
            </w:r>
          </w:p>
          <w:p w:rsidR="00D77224" w:rsidRPr="00D77224" w:rsidRDefault="00D77224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п/п</w:t>
            </w:r>
          </w:p>
        </w:tc>
        <w:tc>
          <w:tcPr>
            <w:tcW w:w="2216" w:type="dxa"/>
            <w:vMerge w:val="restart"/>
          </w:tcPr>
          <w:p w:rsidR="00D77224" w:rsidRPr="00D77224" w:rsidRDefault="00D77224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vMerge w:val="restart"/>
          </w:tcPr>
          <w:p w:rsidR="00D77224" w:rsidRPr="00D77224" w:rsidRDefault="00D77224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61" w:type="dxa"/>
            <w:gridSpan w:val="4"/>
          </w:tcPr>
          <w:p w:rsidR="00D77224" w:rsidRPr="00D77224" w:rsidRDefault="00D77224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Объем финансирования</w:t>
            </w:r>
          </w:p>
          <w:p w:rsidR="00D77224" w:rsidRPr="00D77224" w:rsidRDefault="00D77224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(тыс. руб.)</w:t>
            </w:r>
          </w:p>
        </w:tc>
      </w:tr>
      <w:tr w:rsidR="00B14EDE" w:rsidRPr="00D77224" w:rsidTr="00B14EDE">
        <w:trPr>
          <w:cantSplit/>
          <w:trHeight w:val="195"/>
        </w:trPr>
        <w:tc>
          <w:tcPr>
            <w:tcW w:w="648" w:type="dxa"/>
            <w:vMerge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 xml:space="preserve">Средства бюджета МР </w:t>
            </w: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 xml:space="preserve">Средства </w:t>
            </w:r>
            <w:proofErr w:type="gramStart"/>
            <w:r w:rsidRPr="00D77224">
              <w:rPr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134" w:type="dxa"/>
          </w:tcPr>
          <w:p w:rsidR="00B14EDE" w:rsidRPr="00D77224" w:rsidRDefault="00B14EDE" w:rsidP="001E3A5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77224">
              <w:rPr>
                <w:sz w:val="24"/>
                <w:szCs w:val="24"/>
              </w:rPr>
              <w:t>Средст</w:t>
            </w:r>
            <w:r w:rsidR="001E3A57">
              <w:rPr>
                <w:sz w:val="24"/>
                <w:szCs w:val="24"/>
              </w:rPr>
              <w:t>-</w:t>
            </w:r>
            <w:r w:rsidRPr="00D77224">
              <w:rPr>
                <w:sz w:val="24"/>
                <w:szCs w:val="24"/>
              </w:rPr>
              <w:t>ва</w:t>
            </w:r>
            <w:proofErr w:type="spellEnd"/>
            <w:proofErr w:type="gramEnd"/>
            <w:r w:rsidRPr="00D77224">
              <w:rPr>
                <w:sz w:val="24"/>
                <w:szCs w:val="24"/>
              </w:rPr>
              <w:t xml:space="preserve"> ФБ</w:t>
            </w:r>
          </w:p>
        </w:tc>
        <w:tc>
          <w:tcPr>
            <w:tcW w:w="1134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Внебюд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источн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14EDE" w:rsidRPr="00D77224" w:rsidTr="00B14EDE">
        <w:trPr>
          <w:cantSplit/>
          <w:trHeight w:val="195"/>
        </w:trPr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7722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94" w:type="dxa"/>
            <w:gridSpan w:val="4"/>
          </w:tcPr>
          <w:p w:rsidR="00B14EDE" w:rsidRPr="00D77224" w:rsidRDefault="00B14EDE" w:rsidP="00983D4F">
            <w:pPr>
              <w:pStyle w:val="5"/>
              <w:rPr>
                <w:i w:val="0"/>
                <w:sz w:val="24"/>
                <w:szCs w:val="24"/>
              </w:rPr>
            </w:pPr>
            <w:r w:rsidRPr="00D77224">
              <w:rPr>
                <w:i w:val="0"/>
                <w:sz w:val="24"/>
                <w:szCs w:val="24"/>
              </w:rPr>
              <w:t>Организация отдыха и оздоровления</w:t>
            </w:r>
          </w:p>
        </w:tc>
        <w:tc>
          <w:tcPr>
            <w:tcW w:w="1134" w:type="dxa"/>
          </w:tcPr>
          <w:p w:rsidR="00B14EDE" w:rsidRPr="00D77224" w:rsidRDefault="00B14EDE" w:rsidP="00983D4F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pStyle w:val="5"/>
              <w:rPr>
                <w:sz w:val="24"/>
                <w:szCs w:val="24"/>
              </w:rPr>
            </w:pPr>
          </w:p>
        </w:tc>
      </w:tr>
      <w:tr w:rsidR="00B14EDE" w:rsidRPr="00D77224" w:rsidTr="00B14EDE">
        <w:trPr>
          <w:trHeight w:val="1579"/>
        </w:trPr>
        <w:tc>
          <w:tcPr>
            <w:tcW w:w="648" w:type="dxa"/>
            <w:tcBorders>
              <w:right w:val="single" w:sz="4" w:space="0" w:color="auto"/>
            </w:tcBorders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1.1</w:t>
            </w: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left w:val="single" w:sz="4" w:space="0" w:color="auto"/>
            </w:tcBorders>
          </w:tcPr>
          <w:p w:rsidR="00B14EDE" w:rsidRDefault="0053016E" w:rsidP="00983D4F">
            <w:pPr>
              <w:pStyle w:val="cenpt"/>
              <w:spacing w:before="0" w:beforeAutospacing="0" w:after="0" w:afterAutospacing="0"/>
            </w:pPr>
            <w:r>
              <w:t xml:space="preserve">Организация </w:t>
            </w:r>
            <w:r w:rsidR="00B14EDE" w:rsidRPr="00D77224">
              <w:t xml:space="preserve">оздоровления и отдыха детей из многодетных семей в лагерях с дневной формой пребывания </w:t>
            </w:r>
          </w:p>
          <w:p w:rsidR="00C23040" w:rsidRPr="00D77224" w:rsidRDefault="00C23040" w:rsidP="00983D4F">
            <w:pPr>
              <w:pStyle w:val="cenpt"/>
              <w:spacing w:before="0" w:beforeAutospacing="0" w:after="0" w:afterAutospacing="0"/>
            </w:pPr>
          </w:p>
        </w:tc>
        <w:tc>
          <w:tcPr>
            <w:tcW w:w="1985" w:type="dxa"/>
          </w:tcPr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Управление образования</w:t>
            </w:r>
          </w:p>
          <w:p w:rsidR="00B14EDE" w:rsidRPr="00D77224" w:rsidRDefault="00B14EDE" w:rsidP="0053016E">
            <w:pPr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28,3</w:t>
            </w: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софинан-сиро</w:t>
            </w:r>
            <w:r w:rsidRPr="00D77224">
              <w:rPr>
                <w:sz w:val="24"/>
                <w:szCs w:val="24"/>
              </w:rPr>
              <w:t>вание</w:t>
            </w:r>
            <w:proofErr w:type="spellEnd"/>
            <w:r w:rsidRPr="00D77224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255,0</w:t>
            </w: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EDE" w:rsidRDefault="00B14EDE">
            <w:pPr>
              <w:suppressAutoHyphens w:val="0"/>
              <w:rPr>
                <w:sz w:val="24"/>
                <w:szCs w:val="24"/>
              </w:rPr>
            </w:pPr>
          </w:p>
          <w:p w:rsidR="00B14EDE" w:rsidRPr="00D77224" w:rsidRDefault="00B14EDE" w:rsidP="00B1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4EDE" w:rsidRPr="00D77224" w:rsidTr="00B14EDE"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1.2</w:t>
            </w:r>
          </w:p>
        </w:tc>
        <w:tc>
          <w:tcPr>
            <w:tcW w:w="2216" w:type="dxa"/>
          </w:tcPr>
          <w:p w:rsidR="00B14EDE" w:rsidRPr="00D77224" w:rsidRDefault="00B14EDE" w:rsidP="0053016E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4"/>
                <w:szCs w:val="24"/>
              </w:rPr>
            </w:pPr>
            <w:r w:rsidRPr="00D77224">
              <w:rPr>
                <w:spacing w:val="2"/>
                <w:sz w:val="24"/>
                <w:szCs w:val="24"/>
              </w:rPr>
              <w:t xml:space="preserve">Организация на базе </w:t>
            </w:r>
            <w:proofErr w:type="gramStart"/>
            <w:r w:rsidRPr="00D77224">
              <w:rPr>
                <w:spacing w:val="2"/>
                <w:sz w:val="24"/>
                <w:szCs w:val="24"/>
              </w:rPr>
              <w:t>образователь</w:t>
            </w:r>
            <w:r w:rsidR="0053016E">
              <w:rPr>
                <w:spacing w:val="2"/>
                <w:sz w:val="24"/>
                <w:szCs w:val="24"/>
              </w:rPr>
              <w:t>-</w:t>
            </w:r>
            <w:proofErr w:type="spellStart"/>
            <w:r w:rsidRPr="00D77224">
              <w:rPr>
                <w:spacing w:val="2"/>
                <w:sz w:val="24"/>
                <w:szCs w:val="24"/>
              </w:rPr>
              <w:t>ных</w:t>
            </w:r>
            <w:proofErr w:type="spellEnd"/>
            <w:proofErr w:type="gramEnd"/>
            <w:r w:rsidRPr="00D77224">
              <w:rPr>
                <w:spacing w:val="2"/>
                <w:sz w:val="24"/>
                <w:szCs w:val="24"/>
              </w:rPr>
              <w:t xml:space="preserve"> учреждений района оздорови</w:t>
            </w:r>
            <w:r>
              <w:rPr>
                <w:spacing w:val="2"/>
                <w:sz w:val="24"/>
                <w:szCs w:val="24"/>
              </w:rPr>
              <w:t>-</w:t>
            </w:r>
            <w:r w:rsidRPr="00D77224">
              <w:rPr>
                <w:spacing w:val="2"/>
                <w:sz w:val="24"/>
                <w:szCs w:val="24"/>
              </w:rPr>
              <w:t xml:space="preserve">тельных </w:t>
            </w:r>
            <w:r w:rsidR="0053016E">
              <w:rPr>
                <w:spacing w:val="2"/>
                <w:sz w:val="24"/>
                <w:szCs w:val="24"/>
              </w:rPr>
              <w:t>лагерей</w:t>
            </w:r>
            <w:r w:rsidRPr="00D77224">
              <w:rPr>
                <w:spacing w:val="2"/>
                <w:sz w:val="24"/>
                <w:szCs w:val="24"/>
              </w:rPr>
              <w:t xml:space="preserve"> с дневной формой пребывания детей и подростков в возрасте от 6 до 17 лет. </w:t>
            </w:r>
          </w:p>
        </w:tc>
        <w:tc>
          <w:tcPr>
            <w:tcW w:w="1985" w:type="dxa"/>
          </w:tcPr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557,2</w:t>
            </w: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В т</w:t>
            </w:r>
            <w:proofErr w:type="gramStart"/>
            <w:r w:rsidRPr="00D77224">
              <w:rPr>
                <w:sz w:val="24"/>
                <w:szCs w:val="24"/>
              </w:rPr>
              <w:t>.ч</w:t>
            </w:r>
            <w:proofErr w:type="gramEnd"/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софинансирование-145,6</w:t>
            </w: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1310,0</w:t>
            </w:r>
          </w:p>
        </w:tc>
        <w:tc>
          <w:tcPr>
            <w:tcW w:w="1134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EDE" w:rsidRPr="00D77224" w:rsidRDefault="00B14EDE" w:rsidP="00B1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B14EDE" w:rsidRPr="00D77224" w:rsidTr="00B14EDE"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1.3</w:t>
            </w:r>
          </w:p>
        </w:tc>
        <w:tc>
          <w:tcPr>
            <w:tcW w:w="2216" w:type="dxa"/>
          </w:tcPr>
          <w:p w:rsidR="00C23040" w:rsidRDefault="0053016E" w:rsidP="00C23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r w:rsidR="00B14EDE" w:rsidRPr="00D77224">
              <w:rPr>
                <w:color w:val="000000"/>
                <w:sz w:val="24"/>
                <w:szCs w:val="24"/>
              </w:rPr>
              <w:t>отдыха и</w:t>
            </w:r>
          </w:p>
          <w:p w:rsidR="00C23040" w:rsidRDefault="00B14EDE" w:rsidP="00C23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7224">
              <w:rPr>
                <w:color w:val="000000"/>
                <w:sz w:val="24"/>
                <w:szCs w:val="24"/>
              </w:rPr>
              <w:t xml:space="preserve"> оздоровления детей, находящихся в трудной жизненной ситуации, детей погибших </w:t>
            </w:r>
          </w:p>
          <w:p w:rsidR="00C23040" w:rsidRDefault="00B14EDE" w:rsidP="00C23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7224">
              <w:rPr>
                <w:color w:val="000000"/>
                <w:sz w:val="24"/>
                <w:szCs w:val="24"/>
              </w:rPr>
              <w:t xml:space="preserve">сотрудников правоохранительных органов и </w:t>
            </w:r>
          </w:p>
          <w:p w:rsidR="00B14EDE" w:rsidRDefault="00B14EDE" w:rsidP="00C23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7224">
              <w:rPr>
                <w:color w:val="000000"/>
                <w:sz w:val="24"/>
                <w:szCs w:val="24"/>
              </w:rPr>
              <w:t>военнослужа</w:t>
            </w:r>
            <w:r w:rsidR="00C23040">
              <w:rPr>
                <w:color w:val="000000"/>
                <w:sz w:val="24"/>
                <w:szCs w:val="24"/>
              </w:rPr>
              <w:t xml:space="preserve">щих, </w:t>
            </w:r>
            <w:r w:rsidRPr="00D77224">
              <w:rPr>
                <w:color w:val="000000"/>
                <w:sz w:val="24"/>
                <w:szCs w:val="24"/>
              </w:rPr>
              <w:t>безнадзорных детей</w:t>
            </w:r>
          </w:p>
          <w:p w:rsidR="00C23040" w:rsidRPr="00D77224" w:rsidRDefault="00C23040" w:rsidP="00C2304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1537,0</w:t>
            </w:r>
          </w:p>
        </w:tc>
        <w:tc>
          <w:tcPr>
            <w:tcW w:w="1134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EDE" w:rsidRPr="00D77224" w:rsidRDefault="00B14EDE" w:rsidP="00B1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4EDE" w:rsidRPr="00D77224" w:rsidTr="00B14EDE"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1.4</w:t>
            </w:r>
          </w:p>
        </w:tc>
        <w:tc>
          <w:tcPr>
            <w:tcW w:w="2216" w:type="dxa"/>
          </w:tcPr>
          <w:p w:rsidR="00B14EDE" w:rsidRPr="00D77224" w:rsidRDefault="00B14EDE" w:rsidP="00983D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7224">
              <w:rPr>
                <w:color w:val="000000"/>
                <w:sz w:val="24"/>
                <w:szCs w:val="24"/>
              </w:rPr>
              <w:t xml:space="preserve">Обеспечение отдыха и </w:t>
            </w:r>
            <w:proofErr w:type="spellStart"/>
            <w:proofErr w:type="gramStart"/>
            <w:r w:rsidRPr="00D77224">
              <w:rPr>
                <w:color w:val="000000"/>
                <w:sz w:val="24"/>
                <w:szCs w:val="24"/>
              </w:rPr>
              <w:t>оздоров</w:t>
            </w:r>
            <w:r w:rsidR="00C23040">
              <w:rPr>
                <w:color w:val="000000"/>
                <w:sz w:val="24"/>
                <w:szCs w:val="24"/>
              </w:rPr>
              <w:t>-</w:t>
            </w:r>
            <w:r w:rsidRPr="00D77224">
              <w:rPr>
                <w:color w:val="000000"/>
                <w:sz w:val="24"/>
                <w:szCs w:val="24"/>
              </w:rPr>
              <w:t>ления</w:t>
            </w:r>
            <w:proofErr w:type="spellEnd"/>
            <w:proofErr w:type="gramEnd"/>
            <w:r w:rsidRPr="00D77224">
              <w:rPr>
                <w:color w:val="000000"/>
                <w:sz w:val="24"/>
                <w:szCs w:val="24"/>
              </w:rPr>
              <w:t xml:space="preserve"> детей, </w:t>
            </w:r>
            <w:r w:rsidRPr="00D77224">
              <w:rPr>
                <w:color w:val="000000"/>
                <w:sz w:val="24"/>
                <w:szCs w:val="24"/>
              </w:rPr>
              <w:lastRenderedPageBreak/>
              <w:t>находящихся в трудной жизненной ситуации, детей погибших сотрудников правоохранительных органов и военнослужащих,</w:t>
            </w:r>
          </w:p>
          <w:p w:rsidR="00B14EDE" w:rsidRPr="00D77224" w:rsidRDefault="00B14EDE" w:rsidP="00983D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</w:rPr>
            </w:pPr>
            <w:r w:rsidRPr="00D77224">
              <w:rPr>
                <w:color w:val="000000"/>
                <w:sz w:val="24"/>
                <w:szCs w:val="24"/>
              </w:rPr>
              <w:t>безнадзорных детей</w:t>
            </w:r>
          </w:p>
          <w:p w:rsidR="00B14EDE" w:rsidRPr="00D77224" w:rsidRDefault="00B14EDE" w:rsidP="00983D4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77224">
              <w:rPr>
                <w:color w:val="000000"/>
                <w:sz w:val="24"/>
                <w:szCs w:val="24"/>
              </w:rPr>
              <w:t>(приобретение путевок в санаторно-курортные учреждения)</w:t>
            </w:r>
          </w:p>
        </w:tc>
        <w:tc>
          <w:tcPr>
            <w:tcW w:w="1985" w:type="dxa"/>
          </w:tcPr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7224" w:rsidRPr="00D77224" w:rsidTr="00950700">
        <w:trPr>
          <w:cantSplit/>
        </w:trPr>
        <w:tc>
          <w:tcPr>
            <w:tcW w:w="648" w:type="dxa"/>
          </w:tcPr>
          <w:p w:rsidR="00D77224" w:rsidRPr="00D77224" w:rsidRDefault="00D77224" w:rsidP="00983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77224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162" w:type="dxa"/>
            <w:gridSpan w:val="6"/>
          </w:tcPr>
          <w:p w:rsidR="00D77224" w:rsidRPr="00D77224" w:rsidRDefault="00D77224" w:rsidP="00983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77224">
              <w:rPr>
                <w:b/>
                <w:bCs/>
                <w:sz w:val="24"/>
                <w:szCs w:val="24"/>
              </w:rPr>
              <w:t>Совершенствование образовательной, воспитательной, культурно-массовой, оздоровительной работы с детьми в каникулярное время</w:t>
            </w:r>
          </w:p>
        </w:tc>
      </w:tr>
      <w:tr w:rsidR="00B14EDE" w:rsidRPr="00D77224" w:rsidTr="00B14EDE"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2.1</w:t>
            </w:r>
          </w:p>
        </w:tc>
        <w:tc>
          <w:tcPr>
            <w:tcW w:w="2216" w:type="dxa"/>
          </w:tcPr>
          <w:p w:rsidR="00B14EDE" w:rsidRPr="00D77224" w:rsidRDefault="00B14EDE" w:rsidP="00983D4F">
            <w:pPr>
              <w:pStyle w:val="cenpt"/>
              <w:spacing w:before="0" w:beforeAutospacing="0" w:after="0" w:afterAutospacing="0"/>
            </w:pPr>
            <w:r w:rsidRPr="00D77224">
              <w:t>Организация  участия детей  в областных профильных лагерях (подвоз детей)</w:t>
            </w:r>
          </w:p>
        </w:tc>
        <w:tc>
          <w:tcPr>
            <w:tcW w:w="1985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 xml:space="preserve">Управление </w:t>
            </w: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proofErr w:type="spellStart"/>
            <w:r w:rsidRPr="00D77224">
              <w:rPr>
                <w:sz w:val="24"/>
                <w:szCs w:val="24"/>
              </w:rPr>
              <w:t>КТСиМП</w:t>
            </w:r>
            <w:proofErr w:type="spellEnd"/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14,5</w:t>
            </w: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EDE" w:rsidRPr="00D77224" w:rsidRDefault="00B14EDE" w:rsidP="00B14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7224" w:rsidRPr="00D77224" w:rsidTr="00950700">
        <w:trPr>
          <w:cantSplit/>
        </w:trPr>
        <w:tc>
          <w:tcPr>
            <w:tcW w:w="648" w:type="dxa"/>
          </w:tcPr>
          <w:p w:rsidR="00D77224" w:rsidRPr="00D77224" w:rsidRDefault="00D77224" w:rsidP="00983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7722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62" w:type="dxa"/>
            <w:gridSpan w:val="6"/>
          </w:tcPr>
          <w:p w:rsidR="00D77224" w:rsidRPr="00D77224" w:rsidRDefault="00D77224" w:rsidP="00983D4F">
            <w:pPr>
              <w:jc w:val="center"/>
              <w:rPr>
                <w:b/>
                <w:bCs/>
                <w:sz w:val="24"/>
                <w:szCs w:val="24"/>
              </w:rPr>
            </w:pPr>
            <w:r w:rsidRPr="00D77224">
              <w:rPr>
                <w:b/>
                <w:bCs/>
                <w:sz w:val="24"/>
                <w:szCs w:val="24"/>
              </w:rPr>
              <w:t>Организационное, нормативно-правовое, информационное  сопровождение оздоровительной кампании</w:t>
            </w:r>
          </w:p>
        </w:tc>
      </w:tr>
      <w:tr w:rsidR="00B14EDE" w:rsidRPr="00D77224" w:rsidTr="00B14EDE">
        <w:trPr>
          <w:cantSplit/>
        </w:trPr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bCs/>
                <w:sz w:val="24"/>
                <w:szCs w:val="24"/>
              </w:rPr>
            </w:pPr>
            <w:r w:rsidRPr="00D77224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2216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Подготовка нормативно-правовых актов и отчетной документации</w:t>
            </w:r>
          </w:p>
          <w:p w:rsidR="00B14EDE" w:rsidRPr="00D77224" w:rsidRDefault="00B14EDE" w:rsidP="00983D4F">
            <w:pPr>
              <w:rPr>
                <w:b/>
                <w:bCs/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(январь-декабрь)</w:t>
            </w:r>
          </w:p>
        </w:tc>
        <w:tc>
          <w:tcPr>
            <w:tcW w:w="1985" w:type="dxa"/>
          </w:tcPr>
          <w:p w:rsidR="00B14EDE" w:rsidRPr="00D77224" w:rsidRDefault="00B14EDE" w:rsidP="0053016E">
            <w:pPr>
              <w:rPr>
                <w:bCs/>
                <w:sz w:val="24"/>
                <w:szCs w:val="24"/>
              </w:rPr>
            </w:pPr>
            <w:r w:rsidRPr="00D77224">
              <w:rPr>
                <w:bCs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4EDE" w:rsidRPr="00D77224" w:rsidTr="00B14EDE">
        <w:trPr>
          <w:cantSplit/>
        </w:trPr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3.2.</w:t>
            </w:r>
          </w:p>
        </w:tc>
        <w:tc>
          <w:tcPr>
            <w:tcW w:w="2216" w:type="dxa"/>
          </w:tcPr>
          <w:p w:rsidR="00B14EDE" w:rsidRPr="00D77224" w:rsidRDefault="001E3A57" w:rsidP="00983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r w:rsidR="00B14EDE" w:rsidRPr="00D77224">
              <w:rPr>
                <w:sz w:val="24"/>
                <w:szCs w:val="24"/>
              </w:rPr>
              <w:t>потребности в обеспечен</w:t>
            </w:r>
            <w:r>
              <w:rPr>
                <w:sz w:val="24"/>
                <w:szCs w:val="24"/>
              </w:rPr>
              <w:t xml:space="preserve">ии отдыха и оздоровления детей </w:t>
            </w:r>
            <w:r w:rsidR="00B14EDE" w:rsidRPr="00D77224">
              <w:rPr>
                <w:sz w:val="24"/>
                <w:szCs w:val="24"/>
              </w:rPr>
              <w:t>(</w:t>
            </w:r>
            <w:r w:rsidR="00B14EDE">
              <w:rPr>
                <w:sz w:val="24"/>
                <w:szCs w:val="24"/>
              </w:rPr>
              <w:t>обработка результатов) (январь)</w:t>
            </w:r>
          </w:p>
        </w:tc>
        <w:tc>
          <w:tcPr>
            <w:tcW w:w="1985" w:type="dxa"/>
          </w:tcPr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Default="00B14EDE">
            <w:pPr>
              <w:suppressAutoHyphens w:val="0"/>
              <w:rPr>
                <w:sz w:val="24"/>
                <w:szCs w:val="24"/>
              </w:rPr>
            </w:pPr>
          </w:p>
          <w:p w:rsidR="00B14EDE" w:rsidRDefault="00B14EDE">
            <w:pPr>
              <w:suppressAutoHyphens w:val="0"/>
              <w:rPr>
                <w:sz w:val="24"/>
                <w:szCs w:val="24"/>
              </w:rPr>
            </w:pPr>
          </w:p>
          <w:p w:rsidR="00B14EDE" w:rsidRDefault="00B14EDE">
            <w:pPr>
              <w:suppressAutoHyphens w:val="0"/>
              <w:rPr>
                <w:sz w:val="24"/>
                <w:szCs w:val="24"/>
              </w:rPr>
            </w:pPr>
          </w:p>
          <w:p w:rsidR="00B14EDE" w:rsidRDefault="00B14EDE">
            <w:pPr>
              <w:suppressAutoHyphens w:val="0"/>
              <w:rPr>
                <w:sz w:val="24"/>
                <w:szCs w:val="24"/>
              </w:rPr>
            </w:pPr>
          </w:p>
          <w:p w:rsidR="00B14EDE" w:rsidRDefault="00B14EDE">
            <w:pPr>
              <w:suppressAutoHyphens w:val="0"/>
              <w:rPr>
                <w:sz w:val="24"/>
                <w:szCs w:val="24"/>
              </w:rPr>
            </w:pPr>
          </w:p>
          <w:p w:rsidR="00B14EDE" w:rsidRPr="00D77224" w:rsidRDefault="00B14EDE" w:rsidP="00B14EDE">
            <w:pPr>
              <w:jc w:val="center"/>
              <w:rPr>
                <w:sz w:val="24"/>
                <w:szCs w:val="24"/>
              </w:rPr>
            </w:pPr>
          </w:p>
        </w:tc>
      </w:tr>
      <w:tr w:rsidR="00B14EDE" w:rsidRPr="00D77224" w:rsidTr="00B14EDE">
        <w:trPr>
          <w:cantSplit/>
        </w:trPr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3.3.</w:t>
            </w:r>
          </w:p>
        </w:tc>
        <w:tc>
          <w:tcPr>
            <w:tcW w:w="2216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Информирование общественности в СМИ об организации отдыха и оздоровления (январь-декабрь)</w:t>
            </w:r>
          </w:p>
        </w:tc>
        <w:tc>
          <w:tcPr>
            <w:tcW w:w="1985" w:type="dxa"/>
          </w:tcPr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</w:tr>
      <w:tr w:rsidR="00B14EDE" w:rsidRPr="00D77224" w:rsidTr="00B14EDE">
        <w:trPr>
          <w:cantSplit/>
        </w:trPr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2216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  <w:proofErr w:type="gramStart"/>
            <w:r w:rsidRPr="00D77224">
              <w:rPr>
                <w:sz w:val="24"/>
                <w:szCs w:val="24"/>
              </w:rPr>
              <w:t>Прием заявлений родителей (законных представителей) на предоставление государственной услуги «Предоставление путёвок в организации отдыха и оздоровления детей безнадзорным детям, детям погибших сотрудников правоохранительных органов и военнослужащих, детям, находящимся в трудной жизненной ситуации» (январь-декабрь_</w:t>
            </w:r>
            <w:proofErr w:type="gramEnd"/>
          </w:p>
        </w:tc>
        <w:tc>
          <w:tcPr>
            <w:tcW w:w="1985" w:type="dxa"/>
          </w:tcPr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</w:tr>
      <w:tr w:rsidR="00B14EDE" w:rsidRPr="00D77224" w:rsidTr="00B14EDE">
        <w:trPr>
          <w:cantSplit/>
        </w:trPr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3.5.</w:t>
            </w:r>
          </w:p>
        </w:tc>
        <w:tc>
          <w:tcPr>
            <w:tcW w:w="2216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Консультативная помощь родителям и педагогам по вопросам отдыха и оздоровления детей.</w:t>
            </w:r>
          </w:p>
          <w:p w:rsidR="00B14EDE" w:rsidRPr="00D77224" w:rsidRDefault="00B14EDE" w:rsidP="00983D4F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(январь-декабрь)</w:t>
            </w:r>
          </w:p>
        </w:tc>
        <w:tc>
          <w:tcPr>
            <w:tcW w:w="1985" w:type="dxa"/>
          </w:tcPr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</w:tr>
      <w:tr w:rsidR="00B14EDE" w:rsidRPr="00D77224" w:rsidTr="00B14EDE">
        <w:trPr>
          <w:cantSplit/>
        </w:trPr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3.6.</w:t>
            </w:r>
          </w:p>
        </w:tc>
        <w:tc>
          <w:tcPr>
            <w:tcW w:w="2216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Участие в областном семинаре для организаторов детской оздоровительной кампании</w:t>
            </w:r>
          </w:p>
        </w:tc>
        <w:tc>
          <w:tcPr>
            <w:tcW w:w="1985" w:type="dxa"/>
          </w:tcPr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</w:tr>
      <w:tr w:rsidR="00B14EDE" w:rsidRPr="00D77224" w:rsidTr="00B14EDE">
        <w:trPr>
          <w:cantSplit/>
        </w:trPr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3.7.</w:t>
            </w:r>
          </w:p>
        </w:tc>
        <w:tc>
          <w:tcPr>
            <w:tcW w:w="2216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Организация и проведение районного семинара по проведению летней оздоровительной кампании</w:t>
            </w:r>
          </w:p>
        </w:tc>
        <w:tc>
          <w:tcPr>
            <w:tcW w:w="1985" w:type="dxa"/>
          </w:tcPr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Управление обра</w:t>
            </w:r>
            <w:r w:rsidR="0053016E">
              <w:rPr>
                <w:sz w:val="24"/>
                <w:szCs w:val="24"/>
              </w:rPr>
              <w:t xml:space="preserve">зования, субъекты, задействованные в летней оздоровительной </w:t>
            </w:r>
            <w:r w:rsidRPr="00D77224">
              <w:rPr>
                <w:sz w:val="24"/>
                <w:szCs w:val="24"/>
              </w:rPr>
              <w:t>кампании</w:t>
            </w: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</w:tr>
      <w:tr w:rsidR="00B14EDE" w:rsidRPr="00D77224" w:rsidTr="00B14EDE">
        <w:trPr>
          <w:cantSplit/>
        </w:trPr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lastRenderedPageBreak/>
              <w:t>3.8.</w:t>
            </w:r>
          </w:p>
        </w:tc>
        <w:tc>
          <w:tcPr>
            <w:tcW w:w="2216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Совещание с руководителями образовательных учреждений, на базе которых проводится работа оздоровительных лагерей дневного пребывания  (май)</w:t>
            </w:r>
          </w:p>
        </w:tc>
        <w:tc>
          <w:tcPr>
            <w:tcW w:w="1985" w:type="dxa"/>
          </w:tcPr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</w:tr>
      <w:tr w:rsidR="00B14EDE" w:rsidRPr="00D77224" w:rsidTr="00B14EDE">
        <w:trPr>
          <w:cantSplit/>
        </w:trPr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3.9.</w:t>
            </w:r>
          </w:p>
        </w:tc>
        <w:tc>
          <w:tcPr>
            <w:tcW w:w="2216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Организация санитарно-гигиенического обучения работни</w:t>
            </w:r>
            <w:r>
              <w:rPr>
                <w:sz w:val="24"/>
                <w:szCs w:val="24"/>
              </w:rPr>
              <w:t>ков лагерей с дневной формой пребы</w:t>
            </w:r>
            <w:r w:rsidRPr="00D77224">
              <w:rPr>
                <w:sz w:val="24"/>
                <w:szCs w:val="24"/>
              </w:rPr>
              <w:t>вания детей (май)</w:t>
            </w:r>
          </w:p>
        </w:tc>
        <w:tc>
          <w:tcPr>
            <w:tcW w:w="1985" w:type="dxa"/>
          </w:tcPr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Управление образования,</w:t>
            </w:r>
          </w:p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 xml:space="preserve">Сотрудники Ростовского отдела УФС </w:t>
            </w:r>
            <w:proofErr w:type="spellStart"/>
            <w:r w:rsidRPr="00D77224">
              <w:rPr>
                <w:sz w:val="24"/>
                <w:szCs w:val="24"/>
              </w:rPr>
              <w:t>Роспотреб</w:t>
            </w:r>
            <w:proofErr w:type="spellEnd"/>
            <w:r w:rsidRPr="00D77224">
              <w:rPr>
                <w:sz w:val="24"/>
                <w:szCs w:val="24"/>
              </w:rPr>
              <w:t xml:space="preserve">-надзора по Ярославской области в </w:t>
            </w:r>
            <w:proofErr w:type="gramStart"/>
            <w:r w:rsidRPr="00D77224">
              <w:rPr>
                <w:sz w:val="24"/>
                <w:szCs w:val="24"/>
              </w:rPr>
              <w:t>Гаврилов-Ямском</w:t>
            </w:r>
            <w:proofErr w:type="gramEnd"/>
            <w:r w:rsidRPr="00D77224">
              <w:rPr>
                <w:sz w:val="24"/>
                <w:szCs w:val="24"/>
              </w:rPr>
              <w:t xml:space="preserve"> МР</w:t>
            </w: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</w:tr>
      <w:tr w:rsidR="00B14EDE" w:rsidRPr="00D77224" w:rsidTr="00B14EDE">
        <w:trPr>
          <w:cantSplit/>
        </w:trPr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3.10</w:t>
            </w:r>
          </w:p>
        </w:tc>
        <w:tc>
          <w:tcPr>
            <w:tcW w:w="2216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Приемка лагерей с дневным пребыванием детей</w:t>
            </w:r>
          </w:p>
        </w:tc>
        <w:tc>
          <w:tcPr>
            <w:tcW w:w="1985" w:type="dxa"/>
          </w:tcPr>
          <w:p w:rsidR="00B14EDE" w:rsidRPr="00D77224" w:rsidRDefault="0053016E" w:rsidP="005301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</w:t>
            </w:r>
            <w:r w:rsidR="00B14EDE" w:rsidRPr="00D77224">
              <w:rPr>
                <w:sz w:val="24"/>
                <w:szCs w:val="24"/>
              </w:rPr>
              <w:t>образования,</w:t>
            </w:r>
          </w:p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 xml:space="preserve">представители Ростовского отдела УФС </w:t>
            </w:r>
            <w:proofErr w:type="spellStart"/>
            <w:r w:rsidRPr="00D77224">
              <w:rPr>
                <w:sz w:val="24"/>
                <w:szCs w:val="24"/>
              </w:rPr>
              <w:t>Роспотребнадзора</w:t>
            </w:r>
            <w:proofErr w:type="spellEnd"/>
            <w:r w:rsidRPr="00D77224">
              <w:rPr>
                <w:sz w:val="24"/>
                <w:szCs w:val="24"/>
              </w:rPr>
              <w:t xml:space="preserve"> в </w:t>
            </w:r>
            <w:proofErr w:type="gramStart"/>
            <w:r w:rsidRPr="00D77224">
              <w:rPr>
                <w:sz w:val="24"/>
                <w:szCs w:val="24"/>
              </w:rPr>
              <w:t>Гаврилов-Ямском</w:t>
            </w:r>
            <w:proofErr w:type="gramEnd"/>
            <w:r w:rsidRPr="00D77224">
              <w:rPr>
                <w:sz w:val="24"/>
                <w:szCs w:val="24"/>
              </w:rPr>
              <w:t xml:space="preserve"> районе (по </w:t>
            </w:r>
            <w:proofErr w:type="spellStart"/>
            <w:r w:rsidRPr="00D77224">
              <w:rPr>
                <w:sz w:val="24"/>
                <w:szCs w:val="24"/>
              </w:rPr>
              <w:t>согласова-нию</w:t>
            </w:r>
            <w:proofErr w:type="spellEnd"/>
            <w:r w:rsidRPr="00D77224">
              <w:rPr>
                <w:sz w:val="24"/>
                <w:szCs w:val="24"/>
              </w:rPr>
              <w:t>),</w:t>
            </w:r>
            <w:r w:rsidR="0053016E">
              <w:rPr>
                <w:sz w:val="24"/>
                <w:szCs w:val="24"/>
              </w:rPr>
              <w:t xml:space="preserve"> </w:t>
            </w:r>
            <w:r w:rsidRPr="00D77224">
              <w:rPr>
                <w:sz w:val="24"/>
                <w:szCs w:val="24"/>
              </w:rPr>
              <w:t>отделения надзорной деятельности по Гаврилов-Ямскому району (по согласованию), ГУЗ ЯО Гаврилов-Ямская центральная районная больница</w:t>
            </w:r>
          </w:p>
          <w:p w:rsidR="00B14EDE" w:rsidRPr="00D77224" w:rsidRDefault="00B14EDE" w:rsidP="0053016E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( по согласованию).</w:t>
            </w:r>
          </w:p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14EDE" w:rsidRPr="00D77224" w:rsidRDefault="00B14EDE" w:rsidP="009507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</w:p>
        </w:tc>
      </w:tr>
      <w:tr w:rsidR="00B14EDE" w:rsidRPr="00D77224" w:rsidTr="00B14EDE">
        <w:trPr>
          <w:cantSplit/>
        </w:trPr>
        <w:tc>
          <w:tcPr>
            <w:tcW w:w="648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6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600,0</w:t>
            </w:r>
          </w:p>
        </w:tc>
        <w:tc>
          <w:tcPr>
            <w:tcW w:w="1276" w:type="dxa"/>
          </w:tcPr>
          <w:p w:rsidR="00B14EDE" w:rsidRPr="00D77224" w:rsidRDefault="00B14EDE" w:rsidP="00983D4F">
            <w:pPr>
              <w:jc w:val="center"/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3102,0</w:t>
            </w:r>
          </w:p>
        </w:tc>
        <w:tc>
          <w:tcPr>
            <w:tcW w:w="1134" w:type="dxa"/>
          </w:tcPr>
          <w:p w:rsidR="00B14EDE" w:rsidRPr="00D77224" w:rsidRDefault="00B14EDE" w:rsidP="00983D4F">
            <w:pPr>
              <w:rPr>
                <w:sz w:val="24"/>
                <w:szCs w:val="24"/>
              </w:rPr>
            </w:pPr>
            <w:r w:rsidRPr="00D77224">
              <w:rPr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:rsidR="00B14EDE" w:rsidRPr="00D77224" w:rsidRDefault="00B14EDE" w:rsidP="00B14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</w:tbl>
    <w:p w:rsidR="00EA7ECB" w:rsidRDefault="00EA7ECB" w:rsidP="0053016E">
      <w:pPr>
        <w:rPr>
          <w:sz w:val="24"/>
          <w:szCs w:val="24"/>
        </w:rPr>
      </w:pPr>
    </w:p>
    <w:sectPr w:rsidR="00EA7ECB" w:rsidSect="0063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241DD"/>
    <w:multiLevelType w:val="hybridMultilevel"/>
    <w:tmpl w:val="C0F8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E00EB"/>
    <w:multiLevelType w:val="multilevel"/>
    <w:tmpl w:val="BCE406A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5484112"/>
    <w:multiLevelType w:val="hybridMultilevel"/>
    <w:tmpl w:val="2230E6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76C96"/>
    <w:multiLevelType w:val="multilevel"/>
    <w:tmpl w:val="B9EC0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4C5"/>
    <w:rsid w:val="00012DE4"/>
    <w:rsid w:val="00027609"/>
    <w:rsid w:val="00053E60"/>
    <w:rsid w:val="000B406C"/>
    <w:rsid w:val="00122E90"/>
    <w:rsid w:val="00146A38"/>
    <w:rsid w:val="00166554"/>
    <w:rsid w:val="001710B3"/>
    <w:rsid w:val="001B4F12"/>
    <w:rsid w:val="001E3A57"/>
    <w:rsid w:val="002031DF"/>
    <w:rsid w:val="0020498E"/>
    <w:rsid w:val="00261ACF"/>
    <w:rsid w:val="0029284F"/>
    <w:rsid w:val="002B4EE5"/>
    <w:rsid w:val="002D54C5"/>
    <w:rsid w:val="002F4145"/>
    <w:rsid w:val="00305B95"/>
    <w:rsid w:val="0030609E"/>
    <w:rsid w:val="00311413"/>
    <w:rsid w:val="003A73C6"/>
    <w:rsid w:val="003E5345"/>
    <w:rsid w:val="00424FC4"/>
    <w:rsid w:val="0042593C"/>
    <w:rsid w:val="00452DE2"/>
    <w:rsid w:val="004E4FD8"/>
    <w:rsid w:val="005172BA"/>
    <w:rsid w:val="00522FFE"/>
    <w:rsid w:val="0053016E"/>
    <w:rsid w:val="00636037"/>
    <w:rsid w:val="0066021C"/>
    <w:rsid w:val="00676EF6"/>
    <w:rsid w:val="006A5572"/>
    <w:rsid w:val="006E2CD9"/>
    <w:rsid w:val="007870F1"/>
    <w:rsid w:val="007C0431"/>
    <w:rsid w:val="007C3DB5"/>
    <w:rsid w:val="007D5934"/>
    <w:rsid w:val="008559A1"/>
    <w:rsid w:val="008E532C"/>
    <w:rsid w:val="0090226D"/>
    <w:rsid w:val="00950700"/>
    <w:rsid w:val="00983D4F"/>
    <w:rsid w:val="009F1593"/>
    <w:rsid w:val="009F295B"/>
    <w:rsid w:val="00A10B03"/>
    <w:rsid w:val="00A85CD6"/>
    <w:rsid w:val="00B053A1"/>
    <w:rsid w:val="00B14EDE"/>
    <w:rsid w:val="00B160AA"/>
    <w:rsid w:val="00B51226"/>
    <w:rsid w:val="00BB50EF"/>
    <w:rsid w:val="00BC4AEE"/>
    <w:rsid w:val="00BE0D13"/>
    <w:rsid w:val="00C22BFD"/>
    <w:rsid w:val="00C23040"/>
    <w:rsid w:val="00C517A3"/>
    <w:rsid w:val="00C87D4B"/>
    <w:rsid w:val="00CD0941"/>
    <w:rsid w:val="00D77224"/>
    <w:rsid w:val="00D94469"/>
    <w:rsid w:val="00E2068E"/>
    <w:rsid w:val="00EA5B9D"/>
    <w:rsid w:val="00EA7ECB"/>
    <w:rsid w:val="00EE72EC"/>
    <w:rsid w:val="00F01A1F"/>
    <w:rsid w:val="00F82C61"/>
    <w:rsid w:val="00F87DA6"/>
    <w:rsid w:val="00F91AD6"/>
    <w:rsid w:val="00FA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A3"/>
    <w:pPr>
      <w:suppressAutoHyphens/>
    </w:pPr>
    <w:rPr>
      <w:rFonts w:ascii="Times New Roman" w:hAnsi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90226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A7E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517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17A3"/>
    <w:rPr>
      <w:rFonts w:ascii="Times New Roman" w:hAnsi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C517A3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2B4E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0226D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A7ECB"/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customStyle="1" w:styleId="cenpt">
    <w:name w:val="cenpt"/>
    <w:basedOn w:val="a"/>
    <w:rsid w:val="00EA7E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D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DE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A3"/>
    <w:pPr>
      <w:suppressAutoHyphens/>
    </w:pPr>
    <w:rPr>
      <w:rFonts w:ascii="Times New Roman" w:hAnsi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90226D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EA7E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517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17A3"/>
    <w:rPr>
      <w:rFonts w:ascii="Times New Roman" w:hAnsi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C517A3"/>
    <w:pPr>
      <w:spacing w:after="120"/>
    </w:pPr>
    <w:rPr>
      <w:sz w:val="16"/>
      <w:szCs w:val="16"/>
    </w:rPr>
  </w:style>
  <w:style w:type="paragraph" w:styleId="a3">
    <w:name w:val="List Paragraph"/>
    <w:basedOn w:val="a"/>
    <w:uiPriority w:val="34"/>
    <w:qFormat/>
    <w:rsid w:val="002B4E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0226D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A7ECB"/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customStyle="1" w:styleId="cenpt">
    <w:name w:val="cenpt"/>
    <w:basedOn w:val="a"/>
    <w:rsid w:val="00EA7E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2D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2DE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7D35D-CD55-4775-A32B-4FDC0319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Пользователь7</cp:lastModifiedBy>
  <cp:revision>3</cp:revision>
  <cp:lastPrinted>2013-06-25T08:52:00Z</cp:lastPrinted>
  <dcterms:created xsi:type="dcterms:W3CDTF">2013-06-25T08:55:00Z</dcterms:created>
  <dcterms:modified xsi:type="dcterms:W3CDTF">2013-06-27T05:58:00Z</dcterms:modified>
</cp:coreProperties>
</file>