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18B" w:rsidRPr="004D418B" w:rsidRDefault="004D418B" w:rsidP="004D418B">
      <w:pPr>
        <w:keepNext/>
        <w:keepLines/>
        <w:spacing w:after="0" w:line="240" w:lineRule="auto"/>
        <w:jc w:val="right"/>
        <w:rPr>
          <w:rFonts w:ascii="Times New Roman" w:eastAsia="Times New Roman" w:hAnsi="Times New Roman" w:cs="Times New Roman"/>
          <w:sz w:val="28"/>
          <w:szCs w:val="28"/>
          <w:lang w:eastAsia="ar-SA"/>
        </w:rPr>
      </w:pPr>
      <w:r>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14:anchorId="5BBB595D" wp14:editId="3D6027C4">
            <wp:simplePos x="0" y="0"/>
            <wp:positionH relativeFrom="column">
              <wp:posOffset>2755900</wp:posOffset>
            </wp:positionH>
            <wp:positionV relativeFrom="paragraph">
              <wp:posOffset>0</wp:posOffset>
            </wp:positionV>
            <wp:extent cx="425450" cy="483870"/>
            <wp:effectExtent l="0" t="0" r="0" b="0"/>
            <wp:wrapNone/>
            <wp:docPr id="1" name="Рисунок 1" descr="герб_гав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гавя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5450" cy="483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418B">
        <w:rPr>
          <w:rFonts w:ascii="Times New Roman" w:eastAsia="Times New Roman" w:hAnsi="Times New Roman" w:cs="Times New Roman"/>
          <w:noProof/>
          <w:sz w:val="28"/>
          <w:szCs w:val="28"/>
          <w:lang w:eastAsia="ar-SA"/>
        </w:rPr>
        <w:t xml:space="preserve"> </w:t>
      </w:r>
    </w:p>
    <w:p w:rsidR="004D418B" w:rsidRPr="004D418B" w:rsidRDefault="004D418B" w:rsidP="004D418B">
      <w:pPr>
        <w:keepNext/>
        <w:keepLines/>
        <w:spacing w:after="0" w:line="240" w:lineRule="auto"/>
        <w:rPr>
          <w:rFonts w:ascii="Times New Roman" w:eastAsia="Times New Roman" w:hAnsi="Times New Roman" w:cs="Times New Roman"/>
          <w:sz w:val="28"/>
          <w:szCs w:val="28"/>
          <w:lang w:eastAsia="ar-SA"/>
        </w:rPr>
      </w:pPr>
    </w:p>
    <w:p w:rsidR="004D418B" w:rsidRPr="004D418B" w:rsidRDefault="004D418B" w:rsidP="004D418B">
      <w:pPr>
        <w:keepNext/>
        <w:keepLines/>
        <w:spacing w:after="0" w:line="240" w:lineRule="auto"/>
        <w:rPr>
          <w:rFonts w:ascii="Times New Roman" w:eastAsia="Times New Roman" w:hAnsi="Times New Roman" w:cs="Times New Roman"/>
          <w:sz w:val="28"/>
          <w:szCs w:val="28"/>
          <w:lang w:eastAsia="ar-SA"/>
        </w:rPr>
      </w:pPr>
    </w:p>
    <w:p w:rsidR="004D418B" w:rsidRPr="004D418B" w:rsidRDefault="004D418B" w:rsidP="004D418B">
      <w:pPr>
        <w:keepNext/>
        <w:keepLines/>
        <w:spacing w:after="0" w:line="240" w:lineRule="auto"/>
        <w:jc w:val="center"/>
        <w:rPr>
          <w:rFonts w:ascii="Times New Roman" w:eastAsia="Times New Roman" w:hAnsi="Times New Roman" w:cs="Times New Roman"/>
          <w:sz w:val="30"/>
          <w:szCs w:val="30"/>
          <w:lang w:eastAsia="ar-SA"/>
        </w:rPr>
      </w:pPr>
      <w:r w:rsidRPr="004D418B">
        <w:rPr>
          <w:rFonts w:ascii="Times New Roman" w:eastAsia="Times New Roman" w:hAnsi="Times New Roman" w:cs="Times New Roman"/>
          <w:sz w:val="30"/>
          <w:szCs w:val="30"/>
          <w:lang w:eastAsia="ar-SA"/>
        </w:rPr>
        <w:t>АДМИНИСТРАЦИЯ  ГАВРИЛОВ-ЯМСКОГО</w:t>
      </w:r>
    </w:p>
    <w:p w:rsidR="004D418B" w:rsidRPr="004D418B" w:rsidRDefault="004D418B" w:rsidP="004D418B">
      <w:pPr>
        <w:keepNext/>
        <w:keepLines/>
        <w:spacing w:after="0" w:line="240" w:lineRule="auto"/>
        <w:jc w:val="center"/>
        <w:rPr>
          <w:rFonts w:ascii="Times New Roman" w:eastAsia="Times New Roman" w:hAnsi="Times New Roman" w:cs="Times New Roman"/>
          <w:sz w:val="30"/>
          <w:szCs w:val="30"/>
          <w:lang w:eastAsia="ar-SA"/>
        </w:rPr>
      </w:pPr>
      <w:r w:rsidRPr="004D418B">
        <w:rPr>
          <w:rFonts w:ascii="Times New Roman" w:eastAsia="Times New Roman" w:hAnsi="Times New Roman" w:cs="Times New Roman"/>
          <w:sz w:val="30"/>
          <w:szCs w:val="30"/>
          <w:lang w:eastAsia="ar-SA"/>
        </w:rPr>
        <w:t>МУНИЦИПАЛЬНОГО  РАЙОНА</w:t>
      </w:r>
    </w:p>
    <w:p w:rsidR="004D418B" w:rsidRPr="004D418B" w:rsidRDefault="004D418B" w:rsidP="004D418B">
      <w:pPr>
        <w:keepNext/>
        <w:keepLines/>
        <w:spacing w:after="0" w:line="240" w:lineRule="auto"/>
        <w:jc w:val="center"/>
        <w:rPr>
          <w:rFonts w:ascii="Times New Roman" w:eastAsia="Times New Roman" w:hAnsi="Times New Roman" w:cs="Times New Roman"/>
          <w:sz w:val="16"/>
          <w:szCs w:val="16"/>
          <w:lang w:eastAsia="ar-SA"/>
        </w:rPr>
      </w:pPr>
      <w:r w:rsidRPr="004D418B">
        <w:rPr>
          <w:rFonts w:ascii="Times New Roman" w:eastAsia="Times New Roman" w:hAnsi="Times New Roman" w:cs="Times New Roman"/>
          <w:sz w:val="16"/>
          <w:szCs w:val="16"/>
          <w:lang w:eastAsia="ar-SA"/>
        </w:rPr>
        <w:t xml:space="preserve"> </w:t>
      </w:r>
    </w:p>
    <w:p w:rsidR="004D418B" w:rsidRPr="004D418B" w:rsidRDefault="004D418B" w:rsidP="004D418B">
      <w:pPr>
        <w:keepNext/>
        <w:keepLines/>
        <w:spacing w:after="0" w:line="240" w:lineRule="auto"/>
        <w:jc w:val="center"/>
        <w:rPr>
          <w:rFonts w:ascii="Times New Roman" w:eastAsia="Times New Roman" w:hAnsi="Times New Roman" w:cs="Times New Roman"/>
          <w:b/>
          <w:sz w:val="40"/>
          <w:szCs w:val="40"/>
          <w:lang w:eastAsia="ar-SA"/>
        </w:rPr>
      </w:pPr>
      <w:r w:rsidRPr="004D418B">
        <w:rPr>
          <w:rFonts w:ascii="Times New Roman" w:eastAsia="Times New Roman" w:hAnsi="Times New Roman" w:cs="Times New Roman"/>
          <w:b/>
          <w:sz w:val="40"/>
          <w:szCs w:val="40"/>
          <w:lang w:eastAsia="ar-SA"/>
        </w:rPr>
        <w:t>ПОСТАНОВЛЕНИЕ</w:t>
      </w:r>
    </w:p>
    <w:p w:rsidR="004D418B" w:rsidRPr="004D418B" w:rsidRDefault="004D418B" w:rsidP="004D418B">
      <w:pPr>
        <w:keepNext/>
        <w:keepLines/>
        <w:suppressAutoHyphens/>
        <w:spacing w:after="0" w:line="240" w:lineRule="auto"/>
        <w:rPr>
          <w:rFonts w:ascii="Times New Roman" w:eastAsia="Times New Roman" w:hAnsi="Times New Roman" w:cs="Times New Roman"/>
          <w:sz w:val="26"/>
          <w:szCs w:val="26"/>
          <w:lang w:eastAsia="ar-SA"/>
        </w:rPr>
      </w:pPr>
    </w:p>
    <w:p w:rsidR="004D418B" w:rsidRPr="004D418B" w:rsidRDefault="00506D40" w:rsidP="004D418B">
      <w:pPr>
        <w:keepNext/>
        <w:keepLines/>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31.07.2024 № 688</w:t>
      </w:r>
    </w:p>
    <w:p w:rsidR="004D418B" w:rsidRPr="004D418B" w:rsidRDefault="004D418B" w:rsidP="004D418B">
      <w:pPr>
        <w:keepNext/>
        <w:keepLines/>
        <w:suppressAutoHyphens/>
        <w:spacing w:after="0" w:line="240" w:lineRule="auto"/>
        <w:rPr>
          <w:rFonts w:ascii="Times New Roman" w:eastAsia="Times New Roman" w:hAnsi="Times New Roman" w:cs="Times New Roman"/>
          <w:sz w:val="28"/>
          <w:szCs w:val="28"/>
          <w:lang w:eastAsia="ar-SA"/>
        </w:rPr>
      </w:pPr>
    </w:p>
    <w:p w:rsidR="009E34E0" w:rsidRDefault="004D418B" w:rsidP="004D418B">
      <w:pPr>
        <w:keepNext/>
        <w:keepLines/>
        <w:suppressAutoHyphens/>
        <w:spacing w:after="0" w:line="240" w:lineRule="auto"/>
        <w:rPr>
          <w:rFonts w:ascii="Times New Roman" w:eastAsia="Times New Roman" w:hAnsi="Times New Roman" w:cs="Times New Roman"/>
          <w:sz w:val="28"/>
          <w:szCs w:val="28"/>
          <w:lang w:eastAsia="ar-SA"/>
        </w:rPr>
      </w:pPr>
      <w:r w:rsidRPr="004D418B">
        <w:rPr>
          <w:rFonts w:ascii="Times New Roman" w:eastAsia="Times New Roman" w:hAnsi="Times New Roman" w:cs="Times New Roman"/>
          <w:sz w:val="28"/>
          <w:szCs w:val="28"/>
          <w:lang w:eastAsia="ar-SA"/>
        </w:rPr>
        <w:t>О</w:t>
      </w:r>
      <w:r w:rsidR="009E34E0">
        <w:rPr>
          <w:rFonts w:ascii="Times New Roman" w:eastAsia="Times New Roman" w:hAnsi="Times New Roman" w:cs="Times New Roman"/>
          <w:sz w:val="28"/>
          <w:szCs w:val="28"/>
          <w:lang w:eastAsia="ar-SA"/>
        </w:rPr>
        <w:t xml:space="preserve"> внесении изменений в постановление </w:t>
      </w:r>
    </w:p>
    <w:p w:rsidR="009E34E0" w:rsidRDefault="009E34E0" w:rsidP="004D418B">
      <w:pPr>
        <w:keepNext/>
        <w:keepLines/>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Администрации Гаврилов-Ямского </w:t>
      </w:r>
    </w:p>
    <w:p w:rsidR="004D418B" w:rsidRPr="004D418B" w:rsidRDefault="009E34E0" w:rsidP="009E34E0">
      <w:pPr>
        <w:keepNext/>
        <w:keepLines/>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муниципального района от 24.12.2021 № 1081</w:t>
      </w:r>
    </w:p>
    <w:p w:rsidR="004D418B" w:rsidRPr="004D418B" w:rsidRDefault="004D418B" w:rsidP="004D418B">
      <w:pPr>
        <w:keepNext/>
        <w:keepLines/>
        <w:suppressAutoHyphens/>
        <w:spacing w:after="0" w:line="240" w:lineRule="auto"/>
        <w:rPr>
          <w:rFonts w:ascii="Times New Roman" w:eastAsia="Times New Roman" w:hAnsi="Times New Roman" w:cs="Times New Roman"/>
          <w:sz w:val="28"/>
          <w:szCs w:val="28"/>
          <w:lang w:eastAsia="ar-SA"/>
        </w:rPr>
      </w:pPr>
    </w:p>
    <w:p w:rsidR="004D418B" w:rsidRPr="004D418B" w:rsidRDefault="004D418B" w:rsidP="004D418B">
      <w:pPr>
        <w:suppressAutoHyphens/>
        <w:spacing w:after="0" w:line="240" w:lineRule="auto"/>
        <w:ind w:firstLine="708"/>
        <w:jc w:val="both"/>
        <w:rPr>
          <w:rFonts w:ascii="Times New Roman" w:eastAsia="Times New Roman" w:hAnsi="Times New Roman" w:cs="Times New Roman"/>
          <w:sz w:val="28"/>
          <w:szCs w:val="28"/>
          <w:lang w:eastAsia="ar-SA"/>
        </w:rPr>
      </w:pPr>
      <w:r w:rsidRPr="004D418B">
        <w:rPr>
          <w:rFonts w:ascii="Times New Roman" w:eastAsia="Times New Roman" w:hAnsi="Times New Roman" w:cs="Times New Roman"/>
          <w:sz w:val="28"/>
          <w:szCs w:val="28"/>
          <w:lang w:eastAsia="ar-SA"/>
        </w:rPr>
        <w:t xml:space="preserve">В целях исполнения подпункта «б» пункта 2 Перечня поручений Президента Российской Федерации от 15.05.2018 № Пр-817ГС по итогам заседания Государственного совета Российской Федерации 05.04.2018, </w:t>
      </w:r>
      <w:r w:rsidR="009E34E0">
        <w:rPr>
          <w:rFonts w:ascii="Times New Roman" w:eastAsia="Times New Roman" w:hAnsi="Times New Roman" w:cs="Times New Roman"/>
          <w:sz w:val="28"/>
          <w:szCs w:val="28"/>
          <w:lang w:eastAsia="ar-SA"/>
        </w:rPr>
        <w:t xml:space="preserve">Указа </w:t>
      </w:r>
      <w:r w:rsidR="009E34E0" w:rsidRPr="009E34E0">
        <w:rPr>
          <w:rFonts w:ascii="Times New Roman" w:eastAsia="Times New Roman" w:hAnsi="Times New Roman" w:cs="Times New Roman"/>
          <w:sz w:val="28"/>
          <w:szCs w:val="28"/>
          <w:lang w:eastAsia="ar-SA"/>
        </w:rPr>
        <w:t>Губернатора Я</w:t>
      </w:r>
      <w:r w:rsidR="009E34E0">
        <w:rPr>
          <w:rFonts w:ascii="Times New Roman" w:eastAsia="Times New Roman" w:hAnsi="Times New Roman" w:cs="Times New Roman"/>
          <w:sz w:val="28"/>
          <w:szCs w:val="28"/>
          <w:lang w:eastAsia="ar-SA"/>
        </w:rPr>
        <w:t>рославской области</w:t>
      </w:r>
      <w:r w:rsidR="009E34E0" w:rsidRPr="009E34E0">
        <w:rPr>
          <w:rFonts w:ascii="Times New Roman" w:eastAsia="Times New Roman" w:hAnsi="Times New Roman" w:cs="Times New Roman"/>
          <w:sz w:val="28"/>
          <w:szCs w:val="28"/>
          <w:lang w:eastAsia="ar-SA"/>
        </w:rPr>
        <w:t xml:space="preserve"> от 17.12.2021 </w:t>
      </w:r>
      <w:r w:rsidR="009E34E0">
        <w:rPr>
          <w:rFonts w:ascii="Times New Roman" w:eastAsia="Times New Roman" w:hAnsi="Times New Roman" w:cs="Times New Roman"/>
          <w:sz w:val="28"/>
          <w:szCs w:val="28"/>
          <w:lang w:eastAsia="ar-SA"/>
        </w:rPr>
        <w:t>№</w:t>
      </w:r>
      <w:r w:rsidR="009E34E0" w:rsidRPr="009E34E0">
        <w:rPr>
          <w:rFonts w:ascii="Times New Roman" w:eastAsia="Times New Roman" w:hAnsi="Times New Roman" w:cs="Times New Roman"/>
          <w:sz w:val="28"/>
          <w:szCs w:val="28"/>
          <w:lang w:eastAsia="ar-SA"/>
        </w:rPr>
        <w:t xml:space="preserve"> 401 "Об утверждении перечня товарных рынков Ярославской области и плана мероприятий ("дорожной карты") по содействию развитию конкуренции в Ярославской области на 2022 - 2025 годы"</w:t>
      </w:r>
      <w:r w:rsidR="009E34E0">
        <w:rPr>
          <w:rFonts w:ascii="Times New Roman" w:eastAsia="Times New Roman" w:hAnsi="Times New Roman" w:cs="Times New Roman"/>
          <w:sz w:val="28"/>
          <w:szCs w:val="28"/>
          <w:lang w:eastAsia="ar-SA"/>
        </w:rPr>
        <w:t xml:space="preserve">, </w:t>
      </w:r>
      <w:r w:rsidRPr="004D418B">
        <w:rPr>
          <w:rFonts w:ascii="Times New Roman" w:eastAsia="Times New Roman" w:hAnsi="Times New Roman" w:cs="Times New Roman"/>
          <w:sz w:val="28"/>
          <w:szCs w:val="28"/>
          <w:lang w:eastAsia="ar-SA"/>
        </w:rPr>
        <w:t xml:space="preserve"> руководствуясь статьей 26 Устава Гаврилов-Ямского муниципального района Ярославской области,</w:t>
      </w:r>
    </w:p>
    <w:p w:rsidR="004D418B" w:rsidRPr="004D418B" w:rsidRDefault="004D418B" w:rsidP="004D418B">
      <w:pPr>
        <w:suppressAutoHyphens/>
        <w:spacing w:after="0" w:line="240" w:lineRule="auto"/>
        <w:ind w:firstLine="708"/>
        <w:jc w:val="both"/>
        <w:rPr>
          <w:rFonts w:ascii="Times New Roman" w:eastAsia="Times New Roman" w:hAnsi="Times New Roman" w:cs="Times New Roman"/>
          <w:sz w:val="28"/>
          <w:szCs w:val="28"/>
          <w:lang w:eastAsia="ar-SA"/>
        </w:rPr>
      </w:pPr>
    </w:p>
    <w:p w:rsidR="004D418B" w:rsidRPr="004D418B" w:rsidRDefault="004D418B" w:rsidP="004D418B">
      <w:pPr>
        <w:suppressAutoHyphens/>
        <w:spacing w:after="0" w:line="240" w:lineRule="auto"/>
        <w:rPr>
          <w:rFonts w:ascii="Times New Roman" w:eastAsia="Times New Roman" w:hAnsi="Times New Roman" w:cs="Times New Roman"/>
          <w:sz w:val="28"/>
          <w:szCs w:val="28"/>
          <w:lang w:eastAsia="ar-SA"/>
        </w:rPr>
      </w:pPr>
      <w:r w:rsidRPr="004D418B">
        <w:rPr>
          <w:rFonts w:ascii="Times New Roman" w:eastAsia="Times New Roman" w:hAnsi="Times New Roman" w:cs="Times New Roman"/>
          <w:sz w:val="28"/>
          <w:szCs w:val="28"/>
          <w:lang w:eastAsia="ar-SA"/>
        </w:rPr>
        <w:t>АДМИНИСТРАЦИЯ МУНИЦИПАЛЬНОГО РАЙОНА ПОСТАНОВЛЯЕТ:</w:t>
      </w:r>
    </w:p>
    <w:p w:rsidR="004D418B" w:rsidRPr="004D418B" w:rsidRDefault="004D418B" w:rsidP="004D418B">
      <w:pPr>
        <w:suppressAutoHyphens/>
        <w:spacing w:after="0" w:line="240" w:lineRule="auto"/>
        <w:jc w:val="both"/>
        <w:rPr>
          <w:rFonts w:ascii="Times New Roman" w:eastAsia="Times New Roman" w:hAnsi="Times New Roman" w:cs="Times New Roman"/>
          <w:sz w:val="28"/>
          <w:szCs w:val="28"/>
          <w:lang w:eastAsia="ar-SA"/>
        </w:rPr>
      </w:pPr>
    </w:p>
    <w:p w:rsidR="00865534" w:rsidRDefault="004D418B" w:rsidP="009E34E0">
      <w:pPr>
        <w:suppressAutoHyphens/>
        <w:spacing w:after="0" w:line="240" w:lineRule="auto"/>
        <w:jc w:val="both"/>
        <w:rPr>
          <w:rFonts w:ascii="Times New Roman" w:eastAsia="Times New Roman" w:hAnsi="Times New Roman" w:cs="Times New Roman"/>
          <w:sz w:val="28"/>
          <w:szCs w:val="28"/>
          <w:lang w:eastAsia="ar-SA"/>
        </w:rPr>
      </w:pPr>
      <w:r w:rsidRPr="004D418B">
        <w:rPr>
          <w:rFonts w:ascii="Times New Roman" w:eastAsia="Times New Roman" w:hAnsi="Times New Roman" w:cs="Times New Roman"/>
          <w:sz w:val="28"/>
          <w:szCs w:val="28"/>
          <w:lang w:eastAsia="ar-SA"/>
        </w:rPr>
        <w:tab/>
        <w:t xml:space="preserve">1. </w:t>
      </w:r>
      <w:r w:rsidR="009E34E0">
        <w:rPr>
          <w:rFonts w:ascii="Times New Roman" w:eastAsia="Times New Roman" w:hAnsi="Times New Roman" w:cs="Times New Roman"/>
          <w:sz w:val="28"/>
          <w:szCs w:val="28"/>
          <w:lang w:eastAsia="ar-SA"/>
        </w:rPr>
        <w:t xml:space="preserve">Внести </w:t>
      </w:r>
      <w:r w:rsidR="009E34E0" w:rsidRPr="009E34E0">
        <w:rPr>
          <w:rFonts w:ascii="Times New Roman" w:eastAsia="Times New Roman" w:hAnsi="Times New Roman" w:cs="Times New Roman"/>
          <w:sz w:val="28"/>
          <w:szCs w:val="28"/>
          <w:lang w:eastAsia="ar-SA"/>
        </w:rPr>
        <w:t xml:space="preserve">в постановление Администрации </w:t>
      </w:r>
      <w:proofErr w:type="gramStart"/>
      <w:r w:rsidR="009E34E0" w:rsidRPr="009E34E0">
        <w:rPr>
          <w:rFonts w:ascii="Times New Roman" w:eastAsia="Times New Roman" w:hAnsi="Times New Roman" w:cs="Times New Roman"/>
          <w:sz w:val="28"/>
          <w:szCs w:val="28"/>
          <w:lang w:eastAsia="ar-SA"/>
        </w:rPr>
        <w:t>Гаврилов-Ямского</w:t>
      </w:r>
      <w:proofErr w:type="gramEnd"/>
      <w:r w:rsidR="009E34E0" w:rsidRPr="009E34E0">
        <w:rPr>
          <w:rFonts w:ascii="Times New Roman" w:eastAsia="Times New Roman" w:hAnsi="Times New Roman" w:cs="Times New Roman"/>
          <w:sz w:val="28"/>
          <w:szCs w:val="28"/>
          <w:lang w:eastAsia="ar-SA"/>
        </w:rPr>
        <w:t xml:space="preserve"> муниципального района от 24.12.2021 № 1081</w:t>
      </w:r>
      <w:r w:rsidR="009E34E0">
        <w:rPr>
          <w:rFonts w:ascii="Times New Roman" w:eastAsia="Times New Roman" w:hAnsi="Times New Roman" w:cs="Times New Roman"/>
          <w:sz w:val="28"/>
          <w:szCs w:val="28"/>
          <w:lang w:eastAsia="ar-SA"/>
        </w:rPr>
        <w:t xml:space="preserve"> «Об утверждении</w:t>
      </w:r>
      <w:r w:rsidRPr="004D418B">
        <w:rPr>
          <w:rFonts w:ascii="Times New Roman" w:eastAsia="Times New Roman" w:hAnsi="Times New Roman" w:cs="Times New Roman"/>
          <w:sz w:val="28"/>
          <w:szCs w:val="28"/>
          <w:lang w:eastAsia="ar-SA"/>
        </w:rPr>
        <w:t xml:space="preserve"> план</w:t>
      </w:r>
      <w:r w:rsidR="009E34E0">
        <w:rPr>
          <w:rFonts w:ascii="Times New Roman" w:eastAsia="Times New Roman" w:hAnsi="Times New Roman" w:cs="Times New Roman"/>
          <w:sz w:val="28"/>
          <w:szCs w:val="28"/>
          <w:lang w:eastAsia="ar-SA"/>
        </w:rPr>
        <w:t>а</w:t>
      </w:r>
      <w:r w:rsidRPr="004D418B">
        <w:rPr>
          <w:rFonts w:ascii="Times New Roman" w:eastAsia="Times New Roman" w:hAnsi="Times New Roman" w:cs="Times New Roman"/>
          <w:sz w:val="28"/>
          <w:szCs w:val="28"/>
          <w:lang w:eastAsia="ar-SA"/>
        </w:rPr>
        <w:t xml:space="preserve"> мероприятий («дорожн</w:t>
      </w:r>
      <w:r w:rsidR="00865534">
        <w:rPr>
          <w:rFonts w:ascii="Times New Roman" w:eastAsia="Times New Roman" w:hAnsi="Times New Roman" w:cs="Times New Roman"/>
          <w:sz w:val="28"/>
          <w:szCs w:val="28"/>
          <w:lang w:eastAsia="ar-SA"/>
        </w:rPr>
        <w:t>ой карты</w:t>
      </w:r>
      <w:r w:rsidRPr="004D418B">
        <w:rPr>
          <w:rFonts w:ascii="Times New Roman" w:eastAsia="Times New Roman" w:hAnsi="Times New Roman" w:cs="Times New Roman"/>
          <w:sz w:val="28"/>
          <w:szCs w:val="28"/>
          <w:lang w:eastAsia="ar-SA"/>
        </w:rPr>
        <w:t xml:space="preserve">») по содействию развитию конкуренции в Гаврилов-Ямском муниципальном районе </w:t>
      </w:r>
      <w:r w:rsidR="00D17A57" w:rsidRPr="00D17A57">
        <w:rPr>
          <w:rFonts w:ascii="Times New Roman" w:eastAsia="Times New Roman" w:hAnsi="Times New Roman" w:cs="Times New Roman"/>
          <w:sz w:val="28"/>
          <w:szCs w:val="28"/>
          <w:lang w:eastAsia="ar-SA"/>
        </w:rPr>
        <w:t>на 2022-2025 годы</w:t>
      </w:r>
      <w:r w:rsidR="009E34E0">
        <w:rPr>
          <w:rFonts w:ascii="Times New Roman" w:eastAsia="Times New Roman" w:hAnsi="Times New Roman" w:cs="Times New Roman"/>
          <w:sz w:val="28"/>
          <w:szCs w:val="28"/>
          <w:lang w:eastAsia="ar-SA"/>
        </w:rPr>
        <w:t>»</w:t>
      </w:r>
      <w:r w:rsidR="00865534">
        <w:rPr>
          <w:rFonts w:ascii="Times New Roman" w:eastAsia="Times New Roman" w:hAnsi="Times New Roman" w:cs="Times New Roman"/>
          <w:sz w:val="28"/>
          <w:szCs w:val="28"/>
          <w:lang w:eastAsia="ar-SA"/>
        </w:rPr>
        <w:t xml:space="preserve"> следующие изменения:</w:t>
      </w:r>
    </w:p>
    <w:p w:rsidR="004D418B" w:rsidRPr="004D418B" w:rsidRDefault="00865534" w:rsidP="00865534">
      <w:pPr>
        <w:suppressAutoHyphens/>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1.1</w:t>
      </w:r>
      <w:r w:rsidR="004D418B" w:rsidRPr="004D418B">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В </w:t>
      </w:r>
      <w:r w:rsidRPr="00865534">
        <w:rPr>
          <w:rFonts w:ascii="Times New Roman" w:eastAsia="Times New Roman" w:hAnsi="Times New Roman" w:cs="Times New Roman"/>
          <w:sz w:val="28"/>
          <w:szCs w:val="28"/>
          <w:lang w:eastAsia="ar-SA"/>
        </w:rPr>
        <w:t>план мероприятий («дорожн</w:t>
      </w:r>
      <w:r>
        <w:rPr>
          <w:rFonts w:ascii="Times New Roman" w:eastAsia="Times New Roman" w:hAnsi="Times New Roman" w:cs="Times New Roman"/>
          <w:sz w:val="28"/>
          <w:szCs w:val="28"/>
          <w:lang w:eastAsia="ar-SA"/>
        </w:rPr>
        <w:t>ую</w:t>
      </w:r>
      <w:r w:rsidRPr="00865534">
        <w:rPr>
          <w:rFonts w:ascii="Times New Roman" w:eastAsia="Times New Roman" w:hAnsi="Times New Roman" w:cs="Times New Roman"/>
          <w:sz w:val="28"/>
          <w:szCs w:val="28"/>
          <w:lang w:eastAsia="ar-SA"/>
        </w:rPr>
        <w:t xml:space="preserve"> карт</w:t>
      </w:r>
      <w:r>
        <w:rPr>
          <w:rFonts w:ascii="Times New Roman" w:eastAsia="Times New Roman" w:hAnsi="Times New Roman" w:cs="Times New Roman"/>
          <w:sz w:val="28"/>
          <w:szCs w:val="28"/>
          <w:lang w:eastAsia="ar-SA"/>
        </w:rPr>
        <w:t>у</w:t>
      </w:r>
      <w:r w:rsidRPr="00865534">
        <w:rPr>
          <w:rFonts w:ascii="Times New Roman" w:eastAsia="Times New Roman" w:hAnsi="Times New Roman" w:cs="Times New Roman"/>
          <w:sz w:val="28"/>
          <w:szCs w:val="28"/>
          <w:lang w:eastAsia="ar-SA"/>
        </w:rPr>
        <w:t xml:space="preserve">») по содействию развитию конкуренции в </w:t>
      </w:r>
      <w:proofErr w:type="gramStart"/>
      <w:r w:rsidRPr="00865534">
        <w:rPr>
          <w:rFonts w:ascii="Times New Roman" w:eastAsia="Times New Roman" w:hAnsi="Times New Roman" w:cs="Times New Roman"/>
          <w:sz w:val="28"/>
          <w:szCs w:val="28"/>
          <w:lang w:eastAsia="ar-SA"/>
        </w:rPr>
        <w:t>Гаврилов-Ямском</w:t>
      </w:r>
      <w:proofErr w:type="gramEnd"/>
      <w:r w:rsidRPr="00865534">
        <w:rPr>
          <w:rFonts w:ascii="Times New Roman" w:eastAsia="Times New Roman" w:hAnsi="Times New Roman" w:cs="Times New Roman"/>
          <w:sz w:val="28"/>
          <w:szCs w:val="28"/>
          <w:lang w:eastAsia="ar-SA"/>
        </w:rPr>
        <w:t xml:space="preserve"> муниципальном районе на 2022-2025 годы</w:t>
      </w:r>
      <w:r>
        <w:rPr>
          <w:rFonts w:ascii="Times New Roman" w:eastAsia="Times New Roman" w:hAnsi="Times New Roman" w:cs="Times New Roman"/>
          <w:sz w:val="28"/>
          <w:szCs w:val="28"/>
          <w:lang w:eastAsia="ar-SA"/>
        </w:rPr>
        <w:t>, утвержденную постановлением, внести изменения согласно приложению.</w:t>
      </w:r>
    </w:p>
    <w:p w:rsidR="004D418B" w:rsidRPr="004D418B" w:rsidRDefault="004D418B" w:rsidP="004D418B">
      <w:pPr>
        <w:suppressAutoHyphens/>
        <w:spacing w:after="0" w:line="240" w:lineRule="auto"/>
        <w:ind w:firstLine="708"/>
        <w:jc w:val="both"/>
        <w:rPr>
          <w:rFonts w:ascii="Times New Roman" w:eastAsia="Times New Roman" w:hAnsi="Times New Roman" w:cs="Times New Roman"/>
          <w:sz w:val="28"/>
          <w:szCs w:val="28"/>
          <w:lang w:eastAsia="ar-SA"/>
        </w:rPr>
      </w:pPr>
      <w:r w:rsidRPr="004D418B">
        <w:rPr>
          <w:rFonts w:ascii="Times New Roman" w:eastAsia="Times New Roman" w:hAnsi="Times New Roman" w:cs="Times New Roman"/>
          <w:sz w:val="28"/>
          <w:szCs w:val="28"/>
          <w:lang w:eastAsia="ar-SA"/>
        </w:rPr>
        <w:t xml:space="preserve">2. Рекомендовать органам местного самоуправления поселений муниципального района организовать работу по содействию развитию конкуренции в </w:t>
      </w:r>
      <w:proofErr w:type="gramStart"/>
      <w:r w:rsidRPr="004D418B">
        <w:rPr>
          <w:rFonts w:ascii="Times New Roman" w:eastAsia="Times New Roman" w:hAnsi="Times New Roman" w:cs="Times New Roman"/>
          <w:sz w:val="28"/>
          <w:szCs w:val="28"/>
          <w:lang w:eastAsia="ar-SA"/>
        </w:rPr>
        <w:t>Гаврилов-Ямском</w:t>
      </w:r>
      <w:proofErr w:type="gramEnd"/>
      <w:r w:rsidRPr="004D418B">
        <w:rPr>
          <w:rFonts w:ascii="Times New Roman" w:eastAsia="Times New Roman" w:hAnsi="Times New Roman" w:cs="Times New Roman"/>
          <w:sz w:val="28"/>
          <w:szCs w:val="28"/>
          <w:lang w:eastAsia="ar-SA"/>
        </w:rPr>
        <w:t xml:space="preserve"> муниципальном районе.  </w:t>
      </w:r>
    </w:p>
    <w:p w:rsidR="004D418B" w:rsidRPr="004D418B" w:rsidRDefault="004D418B" w:rsidP="004D418B">
      <w:pPr>
        <w:suppressAutoHyphens/>
        <w:spacing w:after="0" w:line="240" w:lineRule="auto"/>
        <w:ind w:firstLine="708"/>
        <w:jc w:val="both"/>
        <w:rPr>
          <w:rFonts w:ascii="Times New Roman" w:eastAsia="Times New Roman" w:hAnsi="Times New Roman" w:cs="Times New Roman"/>
          <w:sz w:val="28"/>
          <w:szCs w:val="28"/>
          <w:lang w:eastAsia="ar-SA"/>
        </w:rPr>
      </w:pPr>
      <w:r w:rsidRPr="004D418B">
        <w:rPr>
          <w:rFonts w:ascii="Times New Roman" w:eastAsia="Times New Roman" w:hAnsi="Times New Roman" w:cs="Times New Roman"/>
          <w:sz w:val="28"/>
          <w:szCs w:val="28"/>
          <w:lang w:eastAsia="ar-SA"/>
        </w:rPr>
        <w:t>3. Постановление разместить на официальном сайте Администрации муниципального района.</w:t>
      </w:r>
    </w:p>
    <w:p w:rsidR="004D418B" w:rsidRPr="004D418B" w:rsidRDefault="00C52ED7" w:rsidP="004D418B">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t>4</w:t>
      </w:r>
      <w:r w:rsidR="004D418B" w:rsidRPr="004D418B">
        <w:rPr>
          <w:rFonts w:ascii="Times New Roman" w:eastAsia="Times New Roman" w:hAnsi="Times New Roman" w:cs="Times New Roman"/>
          <w:sz w:val="28"/>
          <w:szCs w:val="28"/>
          <w:lang w:eastAsia="ar-SA"/>
        </w:rPr>
        <w:t>. Постановление вступает в силу с момента подписания.</w:t>
      </w:r>
    </w:p>
    <w:p w:rsidR="004D418B" w:rsidRDefault="004D418B" w:rsidP="004D418B">
      <w:pPr>
        <w:suppressAutoHyphens/>
        <w:spacing w:after="0" w:line="240" w:lineRule="auto"/>
        <w:jc w:val="both"/>
        <w:rPr>
          <w:rFonts w:ascii="Times New Roman" w:eastAsia="Times New Roman" w:hAnsi="Times New Roman" w:cs="Times New Roman"/>
          <w:sz w:val="28"/>
          <w:szCs w:val="28"/>
          <w:lang w:eastAsia="ar-SA"/>
        </w:rPr>
      </w:pPr>
    </w:p>
    <w:p w:rsidR="00506D40" w:rsidRPr="004D418B" w:rsidRDefault="00506D40" w:rsidP="004D418B">
      <w:pPr>
        <w:suppressAutoHyphens/>
        <w:spacing w:after="0" w:line="240" w:lineRule="auto"/>
        <w:jc w:val="both"/>
        <w:rPr>
          <w:rFonts w:ascii="Times New Roman" w:eastAsia="Times New Roman" w:hAnsi="Times New Roman" w:cs="Times New Roman"/>
          <w:sz w:val="28"/>
          <w:szCs w:val="28"/>
          <w:lang w:eastAsia="ar-SA"/>
        </w:rPr>
      </w:pPr>
    </w:p>
    <w:p w:rsidR="004D418B" w:rsidRPr="004D418B" w:rsidRDefault="004D418B" w:rsidP="004D418B">
      <w:pPr>
        <w:suppressAutoHyphens/>
        <w:spacing w:after="0" w:line="240" w:lineRule="auto"/>
        <w:jc w:val="both"/>
        <w:rPr>
          <w:rFonts w:ascii="Times New Roman" w:eastAsia="Times New Roman" w:hAnsi="Times New Roman" w:cs="Times New Roman"/>
          <w:sz w:val="28"/>
          <w:szCs w:val="28"/>
          <w:lang w:eastAsia="ar-SA"/>
        </w:rPr>
      </w:pPr>
    </w:p>
    <w:p w:rsidR="004D418B" w:rsidRPr="004D418B" w:rsidRDefault="004D418B" w:rsidP="004D418B">
      <w:pPr>
        <w:suppressAutoHyphens/>
        <w:spacing w:after="0" w:line="240" w:lineRule="auto"/>
        <w:jc w:val="both"/>
        <w:rPr>
          <w:rFonts w:ascii="Times New Roman" w:eastAsia="Times New Roman" w:hAnsi="Times New Roman" w:cs="Times New Roman"/>
          <w:sz w:val="28"/>
          <w:szCs w:val="28"/>
          <w:lang w:eastAsia="ar-SA"/>
        </w:rPr>
      </w:pPr>
      <w:r w:rsidRPr="004D418B">
        <w:rPr>
          <w:rFonts w:ascii="Times New Roman" w:eastAsia="Times New Roman" w:hAnsi="Times New Roman" w:cs="Times New Roman"/>
          <w:sz w:val="28"/>
          <w:szCs w:val="28"/>
          <w:lang w:eastAsia="ar-SA"/>
        </w:rPr>
        <w:t>Глава Администрации</w:t>
      </w:r>
    </w:p>
    <w:p w:rsidR="004D418B" w:rsidRPr="004D418B" w:rsidRDefault="004D418B" w:rsidP="004D418B">
      <w:pPr>
        <w:suppressAutoHyphens/>
        <w:spacing w:after="0" w:line="240" w:lineRule="auto"/>
        <w:jc w:val="both"/>
        <w:rPr>
          <w:rFonts w:ascii="Times New Roman" w:eastAsia="Times New Roman" w:hAnsi="Times New Roman" w:cs="Times New Roman"/>
          <w:sz w:val="28"/>
          <w:szCs w:val="28"/>
          <w:lang w:eastAsia="ar-SA"/>
        </w:rPr>
      </w:pPr>
      <w:r w:rsidRPr="004D418B">
        <w:rPr>
          <w:rFonts w:ascii="Times New Roman" w:eastAsia="Times New Roman" w:hAnsi="Times New Roman" w:cs="Times New Roman"/>
          <w:sz w:val="28"/>
          <w:szCs w:val="28"/>
          <w:lang w:eastAsia="ar-SA"/>
        </w:rPr>
        <w:t>муниципального района</w:t>
      </w:r>
      <w:r w:rsidRPr="004D418B">
        <w:rPr>
          <w:rFonts w:ascii="Times New Roman" w:eastAsia="Times New Roman" w:hAnsi="Times New Roman" w:cs="Times New Roman"/>
          <w:sz w:val="28"/>
          <w:szCs w:val="28"/>
          <w:lang w:eastAsia="ar-SA"/>
        </w:rPr>
        <w:tab/>
      </w:r>
      <w:r w:rsidRPr="004D418B">
        <w:rPr>
          <w:rFonts w:ascii="Times New Roman" w:eastAsia="Times New Roman" w:hAnsi="Times New Roman" w:cs="Times New Roman"/>
          <w:sz w:val="28"/>
          <w:szCs w:val="28"/>
          <w:lang w:eastAsia="ar-SA"/>
        </w:rPr>
        <w:tab/>
        <w:t xml:space="preserve">                    </w:t>
      </w:r>
      <w:r w:rsidRPr="004D418B">
        <w:rPr>
          <w:rFonts w:ascii="Times New Roman" w:eastAsia="Times New Roman" w:hAnsi="Times New Roman" w:cs="Times New Roman"/>
          <w:sz w:val="28"/>
          <w:szCs w:val="28"/>
          <w:lang w:eastAsia="ar-SA"/>
        </w:rPr>
        <w:tab/>
      </w:r>
      <w:r w:rsidRPr="004D418B">
        <w:rPr>
          <w:rFonts w:ascii="Times New Roman" w:eastAsia="Times New Roman" w:hAnsi="Times New Roman" w:cs="Times New Roman"/>
          <w:sz w:val="28"/>
          <w:szCs w:val="28"/>
          <w:lang w:eastAsia="ar-SA"/>
        </w:rPr>
        <w:tab/>
      </w:r>
      <w:r w:rsidR="00865534">
        <w:rPr>
          <w:rFonts w:ascii="Times New Roman" w:eastAsia="Times New Roman" w:hAnsi="Times New Roman" w:cs="Times New Roman"/>
          <w:sz w:val="28"/>
          <w:szCs w:val="28"/>
          <w:lang w:eastAsia="ar-SA"/>
        </w:rPr>
        <w:tab/>
      </w:r>
      <w:r w:rsidRPr="004D418B">
        <w:rPr>
          <w:rFonts w:ascii="Times New Roman" w:eastAsia="Times New Roman" w:hAnsi="Times New Roman" w:cs="Times New Roman"/>
          <w:sz w:val="28"/>
          <w:szCs w:val="28"/>
          <w:lang w:eastAsia="ar-SA"/>
        </w:rPr>
        <w:t xml:space="preserve">      А.</w:t>
      </w:r>
      <w:r w:rsidR="00865534">
        <w:rPr>
          <w:rFonts w:ascii="Times New Roman" w:eastAsia="Times New Roman" w:hAnsi="Times New Roman" w:cs="Times New Roman"/>
          <w:sz w:val="28"/>
          <w:szCs w:val="28"/>
          <w:lang w:eastAsia="ar-SA"/>
        </w:rPr>
        <w:t xml:space="preserve">Б. </w:t>
      </w:r>
      <w:proofErr w:type="spellStart"/>
      <w:r w:rsidR="00865534">
        <w:rPr>
          <w:rFonts w:ascii="Times New Roman" w:eastAsia="Times New Roman" w:hAnsi="Times New Roman" w:cs="Times New Roman"/>
          <w:sz w:val="28"/>
          <w:szCs w:val="28"/>
          <w:lang w:eastAsia="ar-SA"/>
        </w:rPr>
        <w:t>Сергеичев</w:t>
      </w:r>
      <w:proofErr w:type="spellEnd"/>
    </w:p>
    <w:p w:rsidR="00506D40" w:rsidRDefault="00506D40" w:rsidP="004D418B">
      <w:pPr>
        <w:suppressAutoHyphens/>
        <w:spacing w:after="0" w:line="240" w:lineRule="auto"/>
        <w:ind w:firstLine="5387"/>
        <w:rPr>
          <w:rFonts w:ascii="Times New Roman" w:eastAsia="Times New Roman" w:hAnsi="Times New Roman" w:cs="Times New Roman"/>
          <w:sz w:val="26"/>
          <w:szCs w:val="26"/>
          <w:lang w:eastAsia="ar-SA"/>
        </w:rPr>
        <w:sectPr w:rsidR="00506D40" w:rsidSect="00506D40">
          <w:pgSz w:w="11906" w:h="16838"/>
          <w:pgMar w:top="1134" w:right="567" w:bottom="1134" w:left="1701" w:header="709" w:footer="709" w:gutter="0"/>
          <w:cols w:space="708"/>
          <w:docGrid w:linePitch="360"/>
        </w:sectPr>
      </w:pPr>
    </w:p>
    <w:p w:rsidR="00A11508" w:rsidRDefault="00A11508" w:rsidP="00A11508">
      <w:pPr>
        <w:tabs>
          <w:tab w:val="left" w:pos="1518"/>
        </w:tabs>
        <w:spacing w:after="0" w:line="240" w:lineRule="auto"/>
        <w:ind w:firstLine="709"/>
        <w:contextualSpacing/>
        <w:jc w:val="right"/>
        <w:rPr>
          <w:rFonts w:ascii="Times New Roman" w:eastAsia="Times New Roman" w:hAnsi="Times New Roman" w:cs="Times New Roman"/>
          <w:color w:val="222222"/>
          <w:sz w:val="28"/>
          <w:szCs w:val="28"/>
          <w:shd w:val="clear" w:color="auto" w:fill="FFFFFF"/>
        </w:rPr>
      </w:pPr>
      <w:r w:rsidRPr="00D17A57">
        <w:rPr>
          <w:rFonts w:ascii="Times New Roman" w:eastAsia="Times New Roman" w:hAnsi="Times New Roman" w:cs="Times New Roman"/>
          <w:color w:val="222222"/>
          <w:sz w:val="28"/>
          <w:szCs w:val="28"/>
          <w:shd w:val="clear" w:color="auto" w:fill="FFFFFF"/>
        </w:rPr>
        <w:lastRenderedPageBreak/>
        <w:t xml:space="preserve">Приложение к постановлению </w:t>
      </w:r>
    </w:p>
    <w:p w:rsidR="00A11508" w:rsidRDefault="00A11508" w:rsidP="00A11508">
      <w:pPr>
        <w:tabs>
          <w:tab w:val="left" w:pos="1518"/>
        </w:tabs>
        <w:spacing w:after="0" w:line="240" w:lineRule="auto"/>
        <w:ind w:firstLine="709"/>
        <w:contextualSpacing/>
        <w:jc w:val="right"/>
        <w:rPr>
          <w:rFonts w:ascii="Times New Roman" w:eastAsia="Times New Roman" w:hAnsi="Times New Roman" w:cs="Times New Roman"/>
          <w:color w:val="222222"/>
          <w:sz w:val="28"/>
          <w:szCs w:val="28"/>
          <w:shd w:val="clear" w:color="auto" w:fill="FFFFFF"/>
        </w:rPr>
      </w:pPr>
      <w:r w:rsidRPr="00D17A57">
        <w:rPr>
          <w:rFonts w:ascii="Times New Roman" w:eastAsia="Times New Roman" w:hAnsi="Times New Roman" w:cs="Times New Roman"/>
          <w:color w:val="222222"/>
          <w:sz w:val="28"/>
          <w:szCs w:val="28"/>
          <w:shd w:val="clear" w:color="auto" w:fill="FFFFFF"/>
        </w:rPr>
        <w:t xml:space="preserve">Администрации </w:t>
      </w:r>
      <w:r>
        <w:rPr>
          <w:rFonts w:ascii="Times New Roman" w:eastAsia="Times New Roman" w:hAnsi="Times New Roman" w:cs="Times New Roman"/>
          <w:color w:val="222222"/>
          <w:sz w:val="28"/>
          <w:szCs w:val="28"/>
          <w:shd w:val="clear" w:color="auto" w:fill="FFFFFF"/>
        </w:rPr>
        <w:t xml:space="preserve">Гаврилов-Ямского </w:t>
      </w:r>
    </w:p>
    <w:p w:rsidR="00A11508" w:rsidRDefault="00A11508" w:rsidP="00A11508">
      <w:pPr>
        <w:tabs>
          <w:tab w:val="left" w:pos="1518"/>
        </w:tabs>
        <w:spacing w:after="0" w:line="240" w:lineRule="auto"/>
        <w:ind w:firstLine="709"/>
        <w:contextualSpacing/>
        <w:jc w:val="right"/>
        <w:rPr>
          <w:rFonts w:ascii="Times New Roman" w:eastAsia="Times New Roman" w:hAnsi="Times New Roman" w:cs="Times New Roman"/>
          <w:color w:val="222222"/>
          <w:sz w:val="28"/>
          <w:szCs w:val="28"/>
          <w:shd w:val="clear" w:color="auto" w:fill="FFFFFF"/>
        </w:rPr>
      </w:pPr>
      <w:r w:rsidRPr="00D17A57">
        <w:rPr>
          <w:rFonts w:ascii="Times New Roman" w:eastAsia="Times New Roman" w:hAnsi="Times New Roman" w:cs="Times New Roman"/>
          <w:color w:val="222222"/>
          <w:sz w:val="28"/>
          <w:szCs w:val="28"/>
          <w:shd w:val="clear" w:color="auto" w:fill="FFFFFF"/>
        </w:rPr>
        <w:t xml:space="preserve">муниципального района </w:t>
      </w:r>
    </w:p>
    <w:p w:rsidR="00506D40" w:rsidRPr="004D418B" w:rsidRDefault="00506D40" w:rsidP="00506D40">
      <w:pPr>
        <w:keepNext/>
        <w:keepLines/>
        <w:suppressAutoHyphens/>
        <w:spacing w:after="0" w:line="240" w:lineRule="auto"/>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от </w:t>
      </w:r>
      <w:r>
        <w:rPr>
          <w:rFonts w:ascii="Times New Roman" w:eastAsia="Times New Roman" w:hAnsi="Times New Roman" w:cs="Times New Roman"/>
          <w:sz w:val="28"/>
          <w:szCs w:val="28"/>
          <w:lang w:eastAsia="ar-SA"/>
        </w:rPr>
        <w:t>31.07.2024 № 688</w:t>
      </w:r>
    </w:p>
    <w:p w:rsidR="00A11508" w:rsidRPr="00F06606" w:rsidRDefault="00A11508" w:rsidP="00A11508">
      <w:pPr>
        <w:tabs>
          <w:tab w:val="left" w:pos="1518"/>
        </w:tabs>
        <w:spacing w:after="0" w:line="240" w:lineRule="auto"/>
        <w:ind w:firstLine="709"/>
        <w:contextualSpacing/>
        <w:jc w:val="right"/>
        <w:rPr>
          <w:rFonts w:ascii="Times New Roman" w:eastAsia="Times New Roman" w:hAnsi="Times New Roman" w:cs="Times New Roman"/>
          <w:color w:val="222222"/>
          <w:sz w:val="28"/>
          <w:szCs w:val="28"/>
          <w:shd w:val="clear" w:color="auto" w:fill="FFFFFF"/>
        </w:rPr>
      </w:pPr>
      <w:r>
        <w:rPr>
          <w:rFonts w:ascii="Times New Roman" w:eastAsia="Times New Roman" w:hAnsi="Times New Roman" w:cs="Times New Roman"/>
          <w:color w:val="222222"/>
          <w:sz w:val="28"/>
          <w:szCs w:val="28"/>
          <w:shd w:val="clear" w:color="auto" w:fill="FFFFFF"/>
        </w:rPr>
        <w:t xml:space="preserve">                                        </w:t>
      </w:r>
      <w:r w:rsidRPr="00D17A57">
        <w:rPr>
          <w:rFonts w:ascii="Times New Roman" w:eastAsia="Times New Roman" w:hAnsi="Times New Roman" w:cs="Times New Roman"/>
          <w:color w:val="222222"/>
          <w:sz w:val="28"/>
          <w:szCs w:val="28"/>
          <w:shd w:val="clear" w:color="auto" w:fill="FFFFFF"/>
        </w:rPr>
        <w:t xml:space="preserve"> </w:t>
      </w:r>
    </w:p>
    <w:p w:rsidR="00917F7C" w:rsidRDefault="00917F7C" w:rsidP="00917F7C">
      <w:pPr>
        <w:spacing w:after="0" w:line="240" w:lineRule="auto"/>
        <w:jc w:val="center"/>
        <w:rPr>
          <w:rFonts w:ascii="Times New Roman" w:eastAsia="Times New Roman" w:hAnsi="Times New Roman" w:cs="Times New Roman"/>
          <w:b/>
          <w:sz w:val="28"/>
          <w:szCs w:val="28"/>
        </w:rPr>
      </w:pPr>
    </w:p>
    <w:p w:rsidR="00917F7C" w:rsidRDefault="006C3F17" w:rsidP="00917F7C">
      <w:pPr>
        <w:spacing w:after="0" w:line="240" w:lineRule="auto"/>
        <w:jc w:val="center"/>
        <w:rPr>
          <w:rFonts w:ascii="Times New Roman" w:eastAsia="Times New Roman" w:hAnsi="Times New Roman" w:cs="Times New Roman"/>
          <w:sz w:val="28"/>
          <w:szCs w:val="28"/>
        </w:rPr>
      </w:pPr>
      <w:r w:rsidRPr="006C3F17">
        <w:rPr>
          <w:rFonts w:ascii="Times New Roman" w:eastAsia="Times New Roman" w:hAnsi="Times New Roman" w:cs="Times New Roman"/>
          <w:sz w:val="28"/>
          <w:szCs w:val="28"/>
        </w:rPr>
        <w:t xml:space="preserve">Изменения, вносимые в план мероприятий («дорожную карту») по содействию развитию конкуренции в </w:t>
      </w:r>
      <w:proofErr w:type="gramStart"/>
      <w:r w:rsidRPr="006C3F17">
        <w:rPr>
          <w:rFonts w:ascii="Times New Roman" w:eastAsia="Times New Roman" w:hAnsi="Times New Roman" w:cs="Times New Roman"/>
          <w:sz w:val="28"/>
          <w:szCs w:val="28"/>
        </w:rPr>
        <w:t>Гаврилов-Ямском</w:t>
      </w:r>
      <w:proofErr w:type="gramEnd"/>
      <w:r w:rsidRPr="006C3F17">
        <w:rPr>
          <w:rFonts w:ascii="Times New Roman" w:eastAsia="Times New Roman" w:hAnsi="Times New Roman" w:cs="Times New Roman"/>
          <w:sz w:val="28"/>
          <w:szCs w:val="28"/>
        </w:rPr>
        <w:t xml:space="preserve"> муниципальном районе на 2022-2025 годы</w:t>
      </w:r>
    </w:p>
    <w:p w:rsidR="006C3F17" w:rsidRDefault="006C3F17" w:rsidP="00917F7C">
      <w:pPr>
        <w:spacing w:after="0" w:line="240" w:lineRule="auto"/>
        <w:jc w:val="center"/>
        <w:rPr>
          <w:rFonts w:ascii="Times New Roman" w:eastAsia="Times New Roman" w:hAnsi="Times New Roman" w:cs="Times New Roman"/>
          <w:sz w:val="28"/>
          <w:szCs w:val="28"/>
        </w:rPr>
      </w:pPr>
    </w:p>
    <w:p w:rsidR="006C3F17" w:rsidRPr="006C3F17" w:rsidRDefault="002D565F" w:rsidP="00126C84">
      <w:pPr>
        <w:pStyle w:val="a8"/>
        <w:numPr>
          <w:ilvl w:val="0"/>
          <w:numId w:val="2"/>
        </w:numPr>
        <w:rPr>
          <w:rFonts w:cs="Times New Roman"/>
          <w:szCs w:val="28"/>
        </w:rPr>
      </w:pPr>
      <w:r>
        <w:rPr>
          <w:rFonts w:cs="Times New Roman"/>
          <w:szCs w:val="28"/>
        </w:rPr>
        <w:t>В р</w:t>
      </w:r>
      <w:r w:rsidR="006C3F17">
        <w:rPr>
          <w:rFonts w:cs="Times New Roman"/>
          <w:szCs w:val="28"/>
        </w:rPr>
        <w:t>аздел</w:t>
      </w:r>
      <w:r>
        <w:rPr>
          <w:rFonts w:cs="Times New Roman"/>
          <w:szCs w:val="28"/>
        </w:rPr>
        <w:t>е</w:t>
      </w:r>
      <w:r w:rsidR="006C3F17">
        <w:rPr>
          <w:rFonts w:cs="Times New Roman"/>
          <w:szCs w:val="28"/>
        </w:rPr>
        <w:t xml:space="preserve"> </w:t>
      </w:r>
      <w:r w:rsidR="00346A6E">
        <w:rPr>
          <w:rFonts w:cs="Times New Roman"/>
          <w:szCs w:val="28"/>
          <w:lang w:val="en-US"/>
        </w:rPr>
        <w:t>II</w:t>
      </w:r>
      <w:r w:rsidR="006C3F17">
        <w:rPr>
          <w:rFonts w:cs="Times New Roman"/>
          <w:szCs w:val="28"/>
        </w:rPr>
        <w:t xml:space="preserve"> </w:t>
      </w:r>
      <w:r>
        <w:rPr>
          <w:rFonts w:cs="Times New Roman"/>
          <w:szCs w:val="28"/>
        </w:rPr>
        <w:t xml:space="preserve">таблицу 3 </w:t>
      </w:r>
      <w:r w:rsidR="006C3F17">
        <w:rPr>
          <w:rFonts w:cs="Times New Roman"/>
          <w:szCs w:val="28"/>
        </w:rPr>
        <w:t>изложить в следующей редакции:</w:t>
      </w:r>
    </w:p>
    <w:p w:rsidR="00D17A57" w:rsidRDefault="00D17A57" w:rsidP="00D17A57">
      <w:pPr>
        <w:spacing w:after="0" w:line="240" w:lineRule="auto"/>
        <w:jc w:val="right"/>
        <w:rPr>
          <w:rFonts w:ascii="Times New Roman" w:eastAsia="Times New Roman" w:hAnsi="Times New Roman" w:cs="Times New Roman"/>
          <w:b/>
          <w:sz w:val="28"/>
          <w:szCs w:val="28"/>
        </w:rPr>
      </w:pPr>
    </w:p>
    <w:p w:rsidR="00917F7C" w:rsidRPr="00917F7C" w:rsidRDefault="002D565F" w:rsidP="00917F7C">
      <w:pPr>
        <w:tabs>
          <w:tab w:val="left" w:pos="0"/>
        </w:tabs>
        <w:autoSpaceDE w:val="0"/>
        <w:autoSpaceDN w:val="0"/>
        <w:spacing w:after="0" w:line="240" w:lineRule="auto"/>
        <w:ind w:firstLine="13041"/>
        <w:jc w:val="both"/>
        <w:outlineLvl w:val="1"/>
        <w:rPr>
          <w:rFonts w:ascii="Times New Roman" w:eastAsia="Times New Roman" w:hAnsi="Times New Roman" w:cs="Calibri"/>
          <w:sz w:val="28"/>
        </w:rPr>
      </w:pPr>
      <w:r>
        <w:rPr>
          <w:rFonts w:ascii="Times New Roman" w:eastAsia="Times New Roman" w:hAnsi="Times New Roman" w:cs="Calibri"/>
          <w:sz w:val="28"/>
        </w:rPr>
        <w:t>«</w:t>
      </w:r>
      <w:r w:rsidR="00917F7C" w:rsidRPr="00917F7C">
        <w:rPr>
          <w:rFonts w:ascii="Times New Roman" w:eastAsia="Times New Roman" w:hAnsi="Times New Roman" w:cs="Calibri"/>
          <w:sz w:val="28"/>
        </w:rPr>
        <w:t>Таблица 3</w:t>
      </w:r>
    </w:p>
    <w:p w:rsidR="00917F7C" w:rsidRPr="00917F7C" w:rsidRDefault="00917F7C" w:rsidP="00917F7C">
      <w:pPr>
        <w:tabs>
          <w:tab w:val="left" w:pos="0"/>
        </w:tabs>
        <w:autoSpaceDE w:val="0"/>
        <w:autoSpaceDN w:val="0"/>
        <w:spacing w:after="0" w:line="240" w:lineRule="auto"/>
        <w:ind w:firstLine="709"/>
        <w:jc w:val="right"/>
        <w:outlineLvl w:val="1"/>
        <w:rPr>
          <w:rFonts w:ascii="Times New Roman" w:eastAsia="Times New Roman" w:hAnsi="Times New Roman" w:cs="Calibri"/>
          <w:sz w:val="28"/>
        </w:rPr>
      </w:pPr>
    </w:p>
    <w:p w:rsidR="00AE4289" w:rsidRDefault="00917F7C" w:rsidP="00917F7C">
      <w:pPr>
        <w:spacing w:after="0" w:line="240" w:lineRule="auto"/>
        <w:jc w:val="center"/>
        <w:rPr>
          <w:rFonts w:ascii="Times New Roman" w:eastAsia="Times New Roman" w:hAnsi="Times New Roman" w:cs="Calibri"/>
          <w:sz w:val="28"/>
        </w:rPr>
      </w:pPr>
      <w:r w:rsidRPr="00917F7C">
        <w:rPr>
          <w:rFonts w:ascii="Times New Roman" w:eastAsia="Times New Roman" w:hAnsi="Times New Roman" w:cs="Calibri"/>
          <w:sz w:val="28"/>
        </w:rPr>
        <w:t xml:space="preserve">Мероприятия по содействию развитию конкуренции в разрезе товарных рынков </w:t>
      </w:r>
    </w:p>
    <w:p w:rsidR="00917F7C" w:rsidRPr="00917F7C" w:rsidRDefault="00AE4289" w:rsidP="00917F7C">
      <w:pPr>
        <w:spacing w:after="0" w:line="240" w:lineRule="auto"/>
        <w:jc w:val="center"/>
        <w:rPr>
          <w:rFonts w:ascii="Times New Roman" w:eastAsia="Times New Roman" w:hAnsi="Times New Roman" w:cs="Calibri"/>
          <w:sz w:val="28"/>
        </w:rPr>
      </w:pPr>
      <w:r w:rsidRPr="00AE4289">
        <w:rPr>
          <w:rFonts w:ascii="Times New Roman" w:eastAsia="Times New Roman" w:hAnsi="Times New Roman" w:cs="Calibri"/>
          <w:sz w:val="28"/>
        </w:rPr>
        <w:t>Гаврилов-Ямского муниципального района</w:t>
      </w:r>
    </w:p>
    <w:p w:rsidR="00917F7C" w:rsidRPr="00917F7C" w:rsidRDefault="00917F7C" w:rsidP="00917F7C">
      <w:pPr>
        <w:spacing w:after="0" w:line="240" w:lineRule="auto"/>
        <w:ind w:firstLine="709"/>
        <w:jc w:val="both"/>
        <w:rPr>
          <w:rFonts w:ascii="Times New Roman" w:eastAsia="Times New Roman" w:hAnsi="Times New Roman" w:cs="Calibri"/>
          <w:sz w:val="28"/>
        </w:rPr>
      </w:pPr>
    </w:p>
    <w:tbl>
      <w:tblPr>
        <w:tblStyle w:val="9"/>
        <w:tblW w:w="15735" w:type="dxa"/>
        <w:tblInd w:w="-459" w:type="dxa"/>
        <w:tblLayout w:type="fixed"/>
        <w:tblLook w:val="04A0" w:firstRow="1" w:lastRow="0" w:firstColumn="1" w:lastColumn="0" w:noHBand="0" w:noVBand="1"/>
      </w:tblPr>
      <w:tblGrid>
        <w:gridCol w:w="2410"/>
        <w:gridCol w:w="1276"/>
        <w:gridCol w:w="1276"/>
        <w:gridCol w:w="1134"/>
        <w:gridCol w:w="1275"/>
        <w:gridCol w:w="1134"/>
        <w:gridCol w:w="1134"/>
        <w:gridCol w:w="1134"/>
        <w:gridCol w:w="1134"/>
        <w:gridCol w:w="1276"/>
        <w:gridCol w:w="1276"/>
        <w:gridCol w:w="1276"/>
      </w:tblGrid>
      <w:tr w:rsidR="00917F7C" w:rsidRPr="00557588" w:rsidTr="004D418B">
        <w:tc>
          <w:tcPr>
            <w:tcW w:w="2410" w:type="dxa"/>
            <w:vMerge w:val="restart"/>
          </w:tcPr>
          <w:p w:rsidR="00917F7C" w:rsidRPr="00557588" w:rsidRDefault="00917F7C" w:rsidP="00917F7C">
            <w:pPr>
              <w:jc w:val="center"/>
              <w:rPr>
                <w:rFonts w:eastAsia="Times New Roman"/>
                <w:sz w:val="24"/>
                <w:szCs w:val="24"/>
              </w:rPr>
            </w:pPr>
            <w:r w:rsidRPr="00557588">
              <w:rPr>
                <w:rFonts w:eastAsia="Times New Roman"/>
                <w:sz w:val="24"/>
                <w:szCs w:val="24"/>
              </w:rPr>
              <w:t xml:space="preserve">Наименование </w:t>
            </w:r>
            <w:r w:rsidRPr="00557588">
              <w:rPr>
                <w:rFonts w:eastAsia="Times New Roman"/>
                <w:sz w:val="24"/>
                <w:szCs w:val="24"/>
              </w:rPr>
              <w:br/>
              <w:t>мероприятия</w:t>
            </w:r>
          </w:p>
        </w:tc>
        <w:tc>
          <w:tcPr>
            <w:tcW w:w="1276" w:type="dxa"/>
            <w:vMerge w:val="restart"/>
          </w:tcPr>
          <w:p w:rsidR="00917F7C" w:rsidRPr="00557588" w:rsidRDefault="00917F7C" w:rsidP="00917F7C">
            <w:pPr>
              <w:jc w:val="center"/>
              <w:rPr>
                <w:rFonts w:eastAsia="Times New Roman"/>
                <w:sz w:val="24"/>
                <w:szCs w:val="24"/>
              </w:rPr>
            </w:pPr>
            <w:r w:rsidRPr="00557588">
              <w:rPr>
                <w:rFonts w:eastAsia="Times New Roman"/>
                <w:sz w:val="24"/>
                <w:szCs w:val="24"/>
              </w:rPr>
              <w:t>Срок исполнения мероприятия</w:t>
            </w:r>
          </w:p>
        </w:tc>
        <w:tc>
          <w:tcPr>
            <w:tcW w:w="1276" w:type="dxa"/>
            <w:vMerge w:val="restart"/>
          </w:tcPr>
          <w:p w:rsidR="00917F7C" w:rsidRPr="00557588" w:rsidRDefault="00917F7C" w:rsidP="00917F7C">
            <w:pPr>
              <w:jc w:val="center"/>
              <w:rPr>
                <w:rFonts w:eastAsia="Times New Roman"/>
                <w:sz w:val="24"/>
                <w:szCs w:val="24"/>
              </w:rPr>
            </w:pPr>
            <w:r w:rsidRPr="00557588">
              <w:rPr>
                <w:rFonts w:eastAsia="Times New Roman"/>
                <w:sz w:val="24"/>
                <w:szCs w:val="24"/>
              </w:rPr>
              <w:t>Наименование показателя</w:t>
            </w:r>
          </w:p>
        </w:tc>
        <w:tc>
          <w:tcPr>
            <w:tcW w:w="1134" w:type="dxa"/>
            <w:vMerge w:val="restart"/>
          </w:tcPr>
          <w:p w:rsidR="00917F7C" w:rsidRPr="00557588" w:rsidRDefault="00917F7C" w:rsidP="00917F7C">
            <w:pPr>
              <w:jc w:val="center"/>
              <w:rPr>
                <w:rFonts w:eastAsia="Times New Roman"/>
                <w:sz w:val="24"/>
                <w:szCs w:val="24"/>
              </w:rPr>
            </w:pPr>
            <w:r w:rsidRPr="00557588">
              <w:rPr>
                <w:rFonts w:eastAsia="Times New Roman"/>
                <w:sz w:val="24"/>
                <w:szCs w:val="24"/>
              </w:rPr>
              <w:t>Единица измерения</w:t>
            </w:r>
          </w:p>
        </w:tc>
        <w:tc>
          <w:tcPr>
            <w:tcW w:w="5811" w:type="dxa"/>
            <w:gridSpan w:val="5"/>
          </w:tcPr>
          <w:p w:rsidR="00917F7C" w:rsidRPr="00557588" w:rsidRDefault="00917F7C" w:rsidP="00917F7C">
            <w:pPr>
              <w:jc w:val="center"/>
              <w:rPr>
                <w:rFonts w:eastAsia="Times New Roman"/>
                <w:sz w:val="24"/>
                <w:szCs w:val="24"/>
              </w:rPr>
            </w:pPr>
            <w:r w:rsidRPr="00557588">
              <w:rPr>
                <w:rFonts w:eastAsia="Times New Roman"/>
                <w:sz w:val="24"/>
                <w:szCs w:val="24"/>
              </w:rPr>
              <w:t>Целевые значения показателя</w:t>
            </w:r>
          </w:p>
        </w:tc>
        <w:tc>
          <w:tcPr>
            <w:tcW w:w="1276" w:type="dxa"/>
            <w:vMerge w:val="restart"/>
          </w:tcPr>
          <w:p w:rsidR="00917F7C" w:rsidRPr="00557588" w:rsidRDefault="00917F7C" w:rsidP="00917F7C">
            <w:pPr>
              <w:jc w:val="center"/>
              <w:rPr>
                <w:rFonts w:eastAsia="Times New Roman"/>
                <w:sz w:val="24"/>
                <w:szCs w:val="24"/>
              </w:rPr>
            </w:pPr>
            <w:r w:rsidRPr="00557588">
              <w:rPr>
                <w:rFonts w:eastAsia="Times New Roman"/>
                <w:sz w:val="24"/>
                <w:szCs w:val="24"/>
              </w:rPr>
              <w:t>Ожидаемые результаты</w:t>
            </w:r>
          </w:p>
        </w:tc>
        <w:tc>
          <w:tcPr>
            <w:tcW w:w="1276" w:type="dxa"/>
            <w:vMerge w:val="restart"/>
          </w:tcPr>
          <w:p w:rsidR="00917F7C" w:rsidRPr="00557588" w:rsidRDefault="00917F7C" w:rsidP="00917F7C">
            <w:pPr>
              <w:jc w:val="center"/>
              <w:rPr>
                <w:rFonts w:eastAsia="Times New Roman"/>
                <w:sz w:val="24"/>
                <w:szCs w:val="24"/>
              </w:rPr>
            </w:pPr>
            <w:r w:rsidRPr="00557588">
              <w:rPr>
                <w:rFonts w:eastAsia="Times New Roman"/>
                <w:sz w:val="24"/>
                <w:szCs w:val="24"/>
              </w:rPr>
              <w:t>Вид документа</w:t>
            </w:r>
          </w:p>
        </w:tc>
        <w:tc>
          <w:tcPr>
            <w:tcW w:w="1276" w:type="dxa"/>
            <w:vMerge w:val="restart"/>
          </w:tcPr>
          <w:p w:rsidR="00917F7C" w:rsidRPr="00557588" w:rsidRDefault="00917F7C" w:rsidP="00917F7C">
            <w:pPr>
              <w:jc w:val="center"/>
              <w:rPr>
                <w:rFonts w:eastAsia="Times New Roman"/>
                <w:sz w:val="24"/>
                <w:szCs w:val="24"/>
              </w:rPr>
            </w:pPr>
            <w:r w:rsidRPr="00557588">
              <w:rPr>
                <w:rFonts w:eastAsia="Times New Roman"/>
                <w:sz w:val="24"/>
                <w:szCs w:val="24"/>
              </w:rPr>
              <w:t>Ответственные исполнители</w:t>
            </w:r>
          </w:p>
        </w:tc>
      </w:tr>
      <w:tr w:rsidR="00917F7C" w:rsidRPr="00557588" w:rsidTr="004D418B">
        <w:tc>
          <w:tcPr>
            <w:tcW w:w="2410" w:type="dxa"/>
            <w:vMerge/>
          </w:tcPr>
          <w:p w:rsidR="00917F7C" w:rsidRPr="00557588" w:rsidRDefault="00917F7C" w:rsidP="00917F7C">
            <w:pPr>
              <w:jc w:val="both"/>
              <w:rPr>
                <w:rFonts w:eastAsia="Times New Roman"/>
                <w:sz w:val="24"/>
                <w:szCs w:val="24"/>
              </w:rPr>
            </w:pPr>
          </w:p>
        </w:tc>
        <w:tc>
          <w:tcPr>
            <w:tcW w:w="1276" w:type="dxa"/>
            <w:vMerge/>
          </w:tcPr>
          <w:p w:rsidR="00917F7C" w:rsidRPr="00557588" w:rsidRDefault="00917F7C" w:rsidP="00917F7C">
            <w:pPr>
              <w:jc w:val="both"/>
              <w:rPr>
                <w:rFonts w:eastAsia="Times New Roman"/>
                <w:sz w:val="24"/>
                <w:szCs w:val="24"/>
              </w:rPr>
            </w:pPr>
          </w:p>
        </w:tc>
        <w:tc>
          <w:tcPr>
            <w:tcW w:w="1276" w:type="dxa"/>
            <w:vMerge/>
          </w:tcPr>
          <w:p w:rsidR="00917F7C" w:rsidRPr="00557588" w:rsidRDefault="00917F7C" w:rsidP="00917F7C">
            <w:pPr>
              <w:jc w:val="both"/>
              <w:rPr>
                <w:rFonts w:eastAsia="Times New Roman"/>
                <w:sz w:val="24"/>
                <w:szCs w:val="24"/>
              </w:rPr>
            </w:pPr>
          </w:p>
        </w:tc>
        <w:tc>
          <w:tcPr>
            <w:tcW w:w="1134" w:type="dxa"/>
            <w:vMerge/>
          </w:tcPr>
          <w:p w:rsidR="00917F7C" w:rsidRPr="00557588" w:rsidRDefault="00917F7C" w:rsidP="00917F7C">
            <w:pPr>
              <w:jc w:val="both"/>
              <w:rPr>
                <w:rFonts w:eastAsia="Times New Roman"/>
                <w:sz w:val="24"/>
                <w:szCs w:val="24"/>
              </w:rPr>
            </w:pPr>
          </w:p>
        </w:tc>
        <w:tc>
          <w:tcPr>
            <w:tcW w:w="1275" w:type="dxa"/>
          </w:tcPr>
          <w:p w:rsidR="00917F7C" w:rsidRPr="00557588" w:rsidRDefault="00917F7C" w:rsidP="00917F7C">
            <w:pPr>
              <w:jc w:val="center"/>
              <w:rPr>
                <w:rFonts w:eastAsia="Times New Roman"/>
                <w:sz w:val="24"/>
                <w:szCs w:val="24"/>
              </w:rPr>
            </w:pPr>
            <w:r w:rsidRPr="00557588">
              <w:rPr>
                <w:rFonts w:eastAsia="Times New Roman"/>
                <w:sz w:val="24"/>
                <w:szCs w:val="24"/>
              </w:rPr>
              <w:t xml:space="preserve">факт, </w:t>
            </w:r>
          </w:p>
          <w:p w:rsidR="00917F7C" w:rsidRPr="00557588" w:rsidRDefault="00917F7C" w:rsidP="00917F7C">
            <w:pPr>
              <w:jc w:val="center"/>
              <w:rPr>
                <w:rFonts w:eastAsia="Times New Roman"/>
                <w:sz w:val="24"/>
                <w:szCs w:val="24"/>
              </w:rPr>
            </w:pPr>
            <w:r w:rsidRPr="00557588">
              <w:rPr>
                <w:rFonts w:eastAsia="Times New Roman"/>
                <w:sz w:val="24"/>
                <w:szCs w:val="24"/>
              </w:rPr>
              <w:t>2020 г.</w:t>
            </w:r>
          </w:p>
        </w:tc>
        <w:tc>
          <w:tcPr>
            <w:tcW w:w="1134" w:type="dxa"/>
          </w:tcPr>
          <w:p w:rsidR="00917F7C" w:rsidRPr="00557588" w:rsidRDefault="00917F7C" w:rsidP="00917F7C">
            <w:pPr>
              <w:ind w:left="-110" w:right="-108"/>
              <w:jc w:val="center"/>
              <w:rPr>
                <w:rFonts w:eastAsia="Times New Roman"/>
                <w:sz w:val="24"/>
                <w:szCs w:val="24"/>
              </w:rPr>
            </w:pPr>
            <w:r w:rsidRPr="00557588">
              <w:rPr>
                <w:rFonts w:eastAsia="Times New Roman"/>
                <w:sz w:val="24"/>
                <w:szCs w:val="24"/>
              </w:rPr>
              <w:t>на 31 декабря 2022 г.</w:t>
            </w:r>
          </w:p>
        </w:tc>
        <w:tc>
          <w:tcPr>
            <w:tcW w:w="1134" w:type="dxa"/>
          </w:tcPr>
          <w:p w:rsidR="00917F7C" w:rsidRPr="00557588" w:rsidRDefault="00917F7C" w:rsidP="00917F7C">
            <w:pPr>
              <w:ind w:left="-101" w:right="-102"/>
              <w:jc w:val="center"/>
              <w:rPr>
                <w:rFonts w:eastAsia="Times New Roman"/>
                <w:sz w:val="24"/>
                <w:szCs w:val="24"/>
              </w:rPr>
            </w:pPr>
            <w:r w:rsidRPr="00557588">
              <w:rPr>
                <w:rFonts w:eastAsia="Times New Roman"/>
                <w:sz w:val="24"/>
                <w:szCs w:val="24"/>
              </w:rPr>
              <w:t>на 31 декабря 2023 г.</w:t>
            </w:r>
          </w:p>
        </w:tc>
        <w:tc>
          <w:tcPr>
            <w:tcW w:w="1134" w:type="dxa"/>
          </w:tcPr>
          <w:p w:rsidR="00917F7C" w:rsidRPr="00557588" w:rsidRDefault="00917F7C" w:rsidP="00917F7C">
            <w:pPr>
              <w:ind w:left="-107" w:right="-111"/>
              <w:jc w:val="center"/>
              <w:rPr>
                <w:rFonts w:eastAsia="Times New Roman"/>
                <w:sz w:val="24"/>
                <w:szCs w:val="24"/>
              </w:rPr>
            </w:pPr>
            <w:r w:rsidRPr="00557588">
              <w:rPr>
                <w:rFonts w:eastAsia="Times New Roman"/>
                <w:sz w:val="24"/>
                <w:szCs w:val="24"/>
              </w:rPr>
              <w:t>на 31 декабря 2024 г.</w:t>
            </w:r>
          </w:p>
        </w:tc>
        <w:tc>
          <w:tcPr>
            <w:tcW w:w="1134" w:type="dxa"/>
          </w:tcPr>
          <w:p w:rsidR="00917F7C" w:rsidRPr="00557588" w:rsidRDefault="00917F7C" w:rsidP="00917F7C">
            <w:pPr>
              <w:ind w:left="-113" w:right="-105"/>
              <w:jc w:val="center"/>
              <w:rPr>
                <w:rFonts w:eastAsia="Times New Roman"/>
                <w:sz w:val="24"/>
                <w:szCs w:val="24"/>
              </w:rPr>
            </w:pPr>
            <w:r w:rsidRPr="00557588">
              <w:rPr>
                <w:rFonts w:eastAsia="Times New Roman"/>
                <w:sz w:val="24"/>
                <w:szCs w:val="24"/>
              </w:rPr>
              <w:t>на 31 декабря 2025 г.</w:t>
            </w:r>
          </w:p>
        </w:tc>
        <w:tc>
          <w:tcPr>
            <w:tcW w:w="1276" w:type="dxa"/>
            <w:vMerge/>
          </w:tcPr>
          <w:p w:rsidR="00917F7C" w:rsidRPr="00557588" w:rsidRDefault="00917F7C" w:rsidP="00917F7C">
            <w:pPr>
              <w:jc w:val="both"/>
              <w:rPr>
                <w:rFonts w:eastAsia="Times New Roman"/>
                <w:sz w:val="24"/>
                <w:szCs w:val="24"/>
              </w:rPr>
            </w:pPr>
          </w:p>
        </w:tc>
        <w:tc>
          <w:tcPr>
            <w:tcW w:w="1276" w:type="dxa"/>
            <w:vMerge/>
          </w:tcPr>
          <w:p w:rsidR="00917F7C" w:rsidRPr="00557588" w:rsidRDefault="00917F7C" w:rsidP="00917F7C">
            <w:pPr>
              <w:jc w:val="both"/>
              <w:rPr>
                <w:rFonts w:eastAsia="Times New Roman"/>
                <w:sz w:val="24"/>
                <w:szCs w:val="24"/>
              </w:rPr>
            </w:pPr>
          </w:p>
        </w:tc>
        <w:tc>
          <w:tcPr>
            <w:tcW w:w="1276" w:type="dxa"/>
            <w:vMerge/>
          </w:tcPr>
          <w:p w:rsidR="00917F7C" w:rsidRPr="00557588" w:rsidRDefault="00917F7C" w:rsidP="00917F7C">
            <w:pPr>
              <w:jc w:val="both"/>
              <w:rPr>
                <w:rFonts w:eastAsia="Times New Roman"/>
                <w:sz w:val="24"/>
                <w:szCs w:val="24"/>
              </w:rPr>
            </w:pPr>
          </w:p>
        </w:tc>
      </w:tr>
    </w:tbl>
    <w:p w:rsidR="00917F7C" w:rsidRPr="00557588" w:rsidRDefault="00917F7C" w:rsidP="00917F7C">
      <w:pPr>
        <w:spacing w:after="0" w:line="240" w:lineRule="auto"/>
        <w:ind w:firstLine="709"/>
        <w:rPr>
          <w:rFonts w:ascii="Times New Roman" w:eastAsia="Times New Roman" w:hAnsi="Times New Roman" w:cs="Times New Roman"/>
          <w:sz w:val="24"/>
          <w:szCs w:val="24"/>
        </w:rPr>
      </w:pPr>
    </w:p>
    <w:tbl>
      <w:tblPr>
        <w:tblStyle w:val="9"/>
        <w:tblW w:w="16059" w:type="dxa"/>
        <w:tblInd w:w="-459" w:type="dxa"/>
        <w:tblLayout w:type="fixed"/>
        <w:tblLook w:val="04A0" w:firstRow="1" w:lastRow="0" w:firstColumn="1" w:lastColumn="0" w:noHBand="0" w:noVBand="1"/>
      </w:tblPr>
      <w:tblGrid>
        <w:gridCol w:w="2369"/>
        <w:gridCol w:w="10"/>
        <w:gridCol w:w="18"/>
        <w:gridCol w:w="1228"/>
        <w:gridCol w:w="18"/>
        <w:gridCol w:w="30"/>
        <w:gridCol w:w="1279"/>
        <w:gridCol w:w="1095"/>
        <w:gridCol w:w="24"/>
        <w:gridCol w:w="11"/>
        <w:gridCol w:w="6"/>
        <w:gridCol w:w="8"/>
        <w:gridCol w:w="1230"/>
        <w:gridCol w:w="23"/>
        <w:gridCol w:w="18"/>
        <w:gridCol w:w="1139"/>
        <w:gridCol w:w="30"/>
        <w:gridCol w:w="1103"/>
        <w:gridCol w:w="30"/>
        <w:gridCol w:w="1104"/>
        <w:gridCol w:w="30"/>
        <w:gridCol w:w="1104"/>
        <w:gridCol w:w="28"/>
        <w:gridCol w:w="1389"/>
        <w:gridCol w:w="26"/>
        <w:gridCol w:w="969"/>
        <w:gridCol w:w="21"/>
        <w:gridCol w:w="1678"/>
        <w:gridCol w:w="41"/>
      </w:tblGrid>
      <w:tr w:rsidR="003E79EE" w:rsidRPr="00557588" w:rsidTr="00E96D30">
        <w:trPr>
          <w:gridAfter w:val="1"/>
          <w:wAfter w:w="41" w:type="dxa"/>
          <w:tblHeader/>
        </w:trPr>
        <w:tc>
          <w:tcPr>
            <w:tcW w:w="2369" w:type="dxa"/>
          </w:tcPr>
          <w:p w:rsidR="00917F7C" w:rsidRPr="00557588" w:rsidRDefault="00917F7C" w:rsidP="00917F7C">
            <w:pPr>
              <w:jc w:val="center"/>
              <w:rPr>
                <w:rFonts w:eastAsia="Times New Roman"/>
                <w:sz w:val="24"/>
                <w:szCs w:val="24"/>
              </w:rPr>
            </w:pPr>
            <w:r w:rsidRPr="00557588">
              <w:rPr>
                <w:rFonts w:eastAsia="Times New Roman"/>
                <w:sz w:val="24"/>
                <w:szCs w:val="24"/>
              </w:rPr>
              <w:t>1</w:t>
            </w:r>
          </w:p>
        </w:tc>
        <w:tc>
          <w:tcPr>
            <w:tcW w:w="1256" w:type="dxa"/>
            <w:gridSpan w:val="3"/>
          </w:tcPr>
          <w:p w:rsidR="00917F7C" w:rsidRPr="00557588" w:rsidRDefault="00917F7C" w:rsidP="00917F7C">
            <w:pPr>
              <w:jc w:val="center"/>
              <w:rPr>
                <w:rFonts w:eastAsia="Times New Roman"/>
                <w:sz w:val="24"/>
                <w:szCs w:val="24"/>
              </w:rPr>
            </w:pPr>
            <w:r w:rsidRPr="00557588">
              <w:rPr>
                <w:rFonts w:eastAsia="Times New Roman"/>
                <w:sz w:val="24"/>
                <w:szCs w:val="24"/>
              </w:rPr>
              <w:t>2</w:t>
            </w:r>
          </w:p>
        </w:tc>
        <w:tc>
          <w:tcPr>
            <w:tcW w:w="1327" w:type="dxa"/>
            <w:gridSpan w:val="3"/>
          </w:tcPr>
          <w:p w:rsidR="00917F7C" w:rsidRPr="00557588" w:rsidRDefault="00917F7C" w:rsidP="00917F7C">
            <w:pPr>
              <w:jc w:val="center"/>
              <w:rPr>
                <w:rFonts w:eastAsia="Times New Roman"/>
                <w:sz w:val="24"/>
                <w:szCs w:val="24"/>
              </w:rPr>
            </w:pPr>
            <w:r w:rsidRPr="00557588">
              <w:rPr>
                <w:rFonts w:eastAsia="Times New Roman"/>
                <w:sz w:val="24"/>
                <w:szCs w:val="24"/>
              </w:rPr>
              <w:t>3</w:t>
            </w:r>
          </w:p>
        </w:tc>
        <w:tc>
          <w:tcPr>
            <w:tcW w:w="1095" w:type="dxa"/>
          </w:tcPr>
          <w:p w:rsidR="00917F7C" w:rsidRPr="00557588" w:rsidRDefault="00917F7C" w:rsidP="00917F7C">
            <w:pPr>
              <w:jc w:val="center"/>
              <w:rPr>
                <w:rFonts w:eastAsia="Times New Roman"/>
                <w:sz w:val="24"/>
                <w:szCs w:val="24"/>
              </w:rPr>
            </w:pPr>
            <w:r w:rsidRPr="00557588">
              <w:rPr>
                <w:rFonts w:eastAsia="Times New Roman"/>
                <w:sz w:val="24"/>
                <w:szCs w:val="24"/>
              </w:rPr>
              <w:t>4</w:t>
            </w:r>
          </w:p>
        </w:tc>
        <w:tc>
          <w:tcPr>
            <w:tcW w:w="1279" w:type="dxa"/>
            <w:gridSpan w:val="5"/>
          </w:tcPr>
          <w:p w:rsidR="00917F7C" w:rsidRPr="00557588" w:rsidRDefault="00917F7C" w:rsidP="00917F7C">
            <w:pPr>
              <w:jc w:val="center"/>
              <w:rPr>
                <w:rFonts w:eastAsia="Times New Roman"/>
                <w:sz w:val="24"/>
                <w:szCs w:val="24"/>
              </w:rPr>
            </w:pPr>
            <w:r w:rsidRPr="00557588">
              <w:rPr>
                <w:rFonts w:eastAsia="Times New Roman"/>
                <w:sz w:val="24"/>
                <w:szCs w:val="24"/>
              </w:rPr>
              <w:t>5</w:t>
            </w:r>
          </w:p>
        </w:tc>
        <w:tc>
          <w:tcPr>
            <w:tcW w:w="1180" w:type="dxa"/>
            <w:gridSpan w:val="3"/>
          </w:tcPr>
          <w:p w:rsidR="00917F7C" w:rsidRPr="00557588" w:rsidRDefault="00917F7C" w:rsidP="00917F7C">
            <w:pPr>
              <w:jc w:val="center"/>
              <w:rPr>
                <w:rFonts w:eastAsia="Times New Roman"/>
                <w:sz w:val="24"/>
                <w:szCs w:val="24"/>
              </w:rPr>
            </w:pPr>
            <w:r w:rsidRPr="00557588">
              <w:rPr>
                <w:rFonts w:eastAsia="Times New Roman"/>
                <w:sz w:val="24"/>
                <w:szCs w:val="24"/>
              </w:rPr>
              <w:t>6</w:t>
            </w:r>
          </w:p>
        </w:tc>
        <w:tc>
          <w:tcPr>
            <w:tcW w:w="1133" w:type="dxa"/>
            <w:gridSpan w:val="2"/>
          </w:tcPr>
          <w:p w:rsidR="00917F7C" w:rsidRPr="00557588" w:rsidRDefault="00917F7C" w:rsidP="00917F7C">
            <w:pPr>
              <w:jc w:val="center"/>
              <w:rPr>
                <w:rFonts w:eastAsia="Times New Roman"/>
                <w:sz w:val="24"/>
                <w:szCs w:val="24"/>
              </w:rPr>
            </w:pPr>
            <w:r w:rsidRPr="00557588">
              <w:rPr>
                <w:rFonts w:eastAsia="Times New Roman"/>
                <w:sz w:val="24"/>
                <w:szCs w:val="24"/>
              </w:rPr>
              <w:t>7</w:t>
            </w:r>
          </w:p>
        </w:tc>
        <w:tc>
          <w:tcPr>
            <w:tcW w:w="1134" w:type="dxa"/>
            <w:gridSpan w:val="2"/>
          </w:tcPr>
          <w:p w:rsidR="00917F7C" w:rsidRPr="00557588" w:rsidRDefault="00917F7C" w:rsidP="00917F7C">
            <w:pPr>
              <w:jc w:val="center"/>
              <w:rPr>
                <w:rFonts w:eastAsia="Times New Roman"/>
                <w:sz w:val="24"/>
                <w:szCs w:val="24"/>
              </w:rPr>
            </w:pPr>
            <w:r w:rsidRPr="00557588">
              <w:rPr>
                <w:rFonts w:eastAsia="Times New Roman"/>
                <w:sz w:val="24"/>
                <w:szCs w:val="24"/>
              </w:rPr>
              <w:t>8</w:t>
            </w:r>
          </w:p>
        </w:tc>
        <w:tc>
          <w:tcPr>
            <w:tcW w:w="1134" w:type="dxa"/>
            <w:gridSpan w:val="2"/>
          </w:tcPr>
          <w:p w:rsidR="00917F7C" w:rsidRPr="00557588" w:rsidRDefault="00917F7C" w:rsidP="00917F7C">
            <w:pPr>
              <w:jc w:val="center"/>
              <w:rPr>
                <w:rFonts w:eastAsia="Times New Roman"/>
                <w:sz w:val="24"/>
                <w:szCs w:val="24"/>
              </w:rPr>
            </w:pPr>
            <w:r w:rsidRPr="00557588">
              <w:rPr>
                <w:rFonts w:eastAsia="Times New Roman"/>
                <w:sz w:val="24"/>
                <w:szCs w:val="24"/>
              </w:rPr>
              <w:t>9</w:t>
            </w:r>
          </w:p>
        </w:tc>
        <w:tc>
          <w:tcPr>
            <w:tcW w:w="1417" w:type="dxa"/>
            <w:gridSpan w:val="2"/>
          </w:tcPr>
          <w:p w:rsidR="00917F7C" w:rsidRPr="00557588" w:rsidRDefault="00917F7C" w:rsidP="00917F7C">
            <w:pPr>
              <w:jc w:val="center"/>
              <w:rPr>
                <w:rFonts w:eastAsia="Times New Roman"/>
                <w:sz w:val="24"/>
                <w:szCs w:val="24"/>
              </w:rPr>
            </w:pPr>
            <w:r w:rsidRPr="00557588">
              <w:rPr>
                <w:rFonts w:eastAsia="Times New Roman"/>
                <w:sz w:val="24"/>
                <w:szCs w:val="24"/>
              </w:rPr>
              <w:t>10</w:t>
            </w:r>
          </w:p>
        </w:tc>
        <w:tc>
          <w:tcPr>
            <w:tcW w:w="995" w:type="dxa"/>
            <w:gridSpan w:val="2"/>
          </w:tcPr>
          <w:p w:rsidR="00917F7C" w:rsidRPr="00557588" w:rsidRDefault="00917F7C" w:rsidP="00917F7C">
            <w:pPr>
              <w:jc w:val="center"/>
              <w:rPr>
                <w:rFonts w:eastAsia="Times New Roman"/>
                <w:sz w:val="24"/>
                <w:szCs w:val="24"/>
              </w:rPr>
            </w:pPr>
            <w:r w:rsidRPr="00557588">
              <w:rPr>
                <w:rFonts w:eastAsia="Times New Roman"/>
                <w:sz w:val="24"/>
                <w:szCs w:val="24"/>
              </w:rPr>
              <w:t>11</w:t>
            </w:r>
          </w:p>
        </w:tc>
        <w:tc>
          <w:tcPr>
            <w:tcW w:w="1699" w:type="dxa"/>
            <w:gridSpan w:val="2"/>
          </w:tcPr>
          <w:p w:rsidR="00917F7C" w:rsidRPr="00557588" w:rsidRDefault="00917F7C" w:rsidP="00917F7C">
            <w:pPr>
              <w:jc w:val="center"/>
              <w:rPr>
                <w:rFonts w:eastAsia="Times New Roman"/>
                <w:sz w:val="24"/>
                <w:szCs w:val="24"/>
              </w:rPr>
            </w:pPr>
            <w:r w:rsidRPr="00557588">
              <w:rPr>
                <w:rFonts w:eastAsia="Times New Roman"/>
                <w:sz w:val="24"/>
                <w:szCs w:val="24"/>
              </w:rPr>
              <w:t>12</w:t>
            </w:r>
          </w:p>
        </w:tc>
      </w:tr>
      <w:tr w:rsidR="00084E78" w:rsidRPr="00557588" w:rsidTr="00E96D30">
        <w:trPr>
          <w:gridAfter w:val="1"/>
          <w:wAfter w:w="41" w:type="dxa"/>
        </w:trPr>
        <w:tc>
          <w:tcPr>
            <w:tcW w:w="16018" w:type="dxa"/>
            <w:gridSpan w:val="28"/>
          </w:tcPr>
          <w:p w:rsidR="00084E78" w:rsidRPr="00557588" w:rsidRDefault="00084E78" w:rsidP="00917F7C">
            <w:pPr>
              <w:widowControl w:val="0"/>
              <w:spacing w:line="235" w:lineRule="auto"/>
              <w:jc w:val="center"/>
              <w:rPr>
                <w:rFonts w:eastAsia="Times New Roman"/>
                <w:b/>
                <w:sz w:val="24"/>
                <w:szCs w:val="24"/>
              </w:rPr>
            </w:pPr>
            <w:r w:rsidRPr="00557588">
              <w:rPr>
                <w:rFonts w:eastAsia="Times New Roman"/>
                <w:b/>
                <w:sz w:val="24"/>
                <w:szCs w:val="24"/>
              </w:rPr>
              <w:t>1. Рынок услуг общего образования</w:t>
            </w:r>
          </w:p>
        </w:tc>
      </w:tr>
      <w:tr w:rsidR="00084E78" w:rsidRPr="00557588" w:rsidTr="00E96D30">
        <w:trPr>
          <w:gridAfter w:val="1"/>
          <w:wAfter w:w="41" w:type="dxa"/>
        </w:trPr>
        <w:tc>
          <w:tcPr>
            <w:tcW w:w="16018" w:type="dxa"/>
            <w:gridSpan w:val="28"/>
          </w:tcPr>
          <w:p w:rsidR="00084E78" w:rsidRPr="00557588" w:rsidRDefault="00084E78" w:rsidP="00084E78">
            <w:pPr>
              <w:widowControl w:val="0"/>
              <w:spacing w:line="235" w:lineRule="auto"/>
              <w:rPr>
                <w:rFonts w:eastAsia="Times New Roman"/>
                <w:sz w:val="24"/>
                <w:szCs w:val="24"/>
              </w:rPr>
            </w:pPr>
            <w:r w:rsidRPr="00557588">
              <w:rPr>
                <w:rFonts w:eastAsia="Times New Roman"/>
                <w:sz w:val="24"/>
                <w:szCs w:val="24"/>
              </w:rPr>
              <w:t xml:space="preserve">          Задача: содействие развитию конкуренции на рынке услуг общего образования.</w:t>
            </w:r>
          </w:p>
          <w:p w:rsidR="00084E78" w:rsidRPr="00557588" w:rsidRDefault="00084E78" w:rsidP="00084E78">
            <w:pPr>
              <w:widowControl w:val="0"/>
              <w:spacing w:line="235" w:lineRule="auto"/>
              <w:rPr>
                <w:rFonts w:eastAsia="Times New Roman"/>
                <w:sz w:val="24"/>
                <w:szCs w:val="24"/>
              </w:rPr>
            </w:pPr>
            <w:r w:rsidRPr="00557588">
              <w:rPr>
                <w:rFonts w:eastAsia="Times New Roman"/>
                <w:sz w:val="24"/>
                <w:szCs w:val="24"/>
              </w:rPr>
              <w:t>Образовательная деятельность, в том числе деятельность по реализации основных общеобразовательных программ начального общего, основного общего и среднего общего образования, подлежит лицензированию в соответствии с законодательством Российской Федерации.</w:t>
            </w:r>
          </w:p>
          <w:p w:rsidR="00084E78" w:rsidRPr="00557588" w:rsidRDefault="00084E78" w:rsidP="00745369">
            <w:pPr>
              <w:widowControl w:val="0"/>
              <w:spacing w:line="235" w:lineRule="auto"/>
              <w:rPr>
                <w:rFonts w:eastAsia="Times New Roman"/>
                <w:sz w:val="24"/>
                <w:szCs w:val="24"/>
              </w:rPr>
            </w:pPr>
            <w:r w:rsidRPr="00557588">
              <w:rPr>
                <w:rFonts w:eastAsia="Times New Roman"/>
                <w:sz w:val="24"/>
                <w:szCs w:val="24"/>
              </w:rPr>
              <w:t xml:space="preserve">Федеральный закон от 29 декабря 2012 года № 273-ФЗ «Об образовании в Российской Федерации» предусматривает равенство государственных и частных общеобразовательных организаций в части финансирования основных общеобразовательных программ. </w:t>
            </w:r>
            <w:proofErr w:type="gramStart"/>
            <w:r w:rsidRPr="00557588">
              <w:rPr>
                <w:rFonts w:eastAsia="Times New Roman"/>
                <w:sz w:val="24"/>
                <w:szCs w:val="24"/>
              </w:rPr>
              <w:t xml:space="preserve">В соответствии с Федеральным законом от29 декабря 2012 года № 273 «Об образовании в Российской Федерации» и Законом Ярославской области от 16 декабря 2009 г. № 70-з «О наделении органов местного самоуправления государственными полномочиями Ярославской области» обеспечивается выделение из областного бюджета средств на реализацию основных общеобразовательных программ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w:t>
            </w:r>
            <w:proofErr w:type="gramEnd"/>
          </w:p>
        </w:tc>
      </w:tr>
      <w:tr w:rsidR="003E79EE" w:rsidRPr="00557588" w:rsidTr="00E96D30">
        <w:trPr>
          <w:gridAfter w:val="1"/>
          <w:wAfter w:w="41" w:type="dxa"/>
        </w:trPr>
        <w:tc>
          <w:tcPr>
            <w:tcW w:w="2369" w:type="dxa"/>
          </w:tcPr>
          <w:p w:rsidR="00084E78" w:rsidRPr="00557588" w:rsidRDefault="00084E78" w:rsidP="00D345A0">
            <w:pPr>
              <w:rPr>
                <w:sz w:val="24"/>
                <w:szCs w:val="24"/>
              </w:rPr>
            </w:pPr>
            <w:bookmarkStart w:id="0" w:name="_Hlk83211186"/>
            <w:r w:rsidRPr="00557588">
              <w:rPr>
                <w:sz w:val="24"/>
                <w:szCs w:val="24"/>
              </w:rPr>
              <w:t xml:space="preserve">Создание условий </w:t>
            </w:r>
            <w:r w:rsidRPr="00557588">
              <w:rPr>
                <w:sz w:val="24"/>
                <w:szCs w:val="24"/>
              </w:rPr>
              <w:lastRenderedPageBreak/>
              <w:t xml:space="preserve">для развития конкуренции на рынке услуг общего образования </w:t>
            </w:r>
          </w:p>
          <w:p w:rsidR="00084E78" w:rsidRPr="00557588" w:rsidRDefault="00084E78" w:rsidP="00D345A0">
            <w:pPr>
              <w:rPr>
                <w:sz w:val="24"/>
                <w:szCs w:val="24"/>
              </w:rPr>
            </w:pPr>
          </w:p>
          <w:p w:rsidR="00084E78" w:rsidRPr="00557588" w:rsidRDefault="00084E78" w:rsidP="00D345A0">
            <w:pPr>
              <w:rPr>
                <w:sz w:val="24"/>
                <w:szCs w:val="24"/>
              </w:rPr>
            </w:pPr>
            <w:r w:rsidRPr="00557588">
              <w:rPr>
                <w:sz w:val="24"/>
                <w:szCs w:val="24"/>
              </w:rPr>
              <w:t>включая мероприятия: предоставление субвенций из областного бюджета муниципальным образованиям на организацию образовательного процесса в образовательных организациях Ярославской области</w:t>
            </w:r>
          </w:p>
        </w:tc>
        <w:tc>
          <w:tcPr>
            <w:tcW w:w="1256" w:type="dxa"/>
            <w:gridSpan w:val="3"/>
          </w:tcPr>
          <w:p w:rsidR="00084E78" w:rsidRPr="00557588" w:rsidRDefault="00084E78" w:rsidP="00D345A0">
            <w:pPr>
              <w:jc w:val="both"/>
              <w:rPr>
                <w:sz w:val="24"/>
                <w:szCs w:val="24"/>
              </w:rPr>
            </w:pPr>
            <w:r w:rsidRPr="00557588">
              <w:rPr>
                <w:sz w:val="24"/>
                <w:szCs w:val="24"/>
              </w:rPr>
              <w:lastRenderedPageBreak/>
              <w:t xml:space="preserve">2022 – </w:t>
            </w:r>
            <w:r w:rsidRPr="00557588">
              <w:rPr>
                <w:sz w:val="24"/>
                <w:szCs w:val="24"/>
              </w:rPr>
              <w:lastRenderedPageBreak/>
              <w:t>2025 годы</w:t>
            </w:r>
          </w:p>
        </w:tc>
        <w:tc>
          <w:tcPr>
            <w:tcW w:w="1327" w:type="dxa"/>
            <w:gridSpan w:val="3"/>
          </w:tcPr>
          <w:p w:rsidR="00084E78" w:rsidRPr="00557588" w:rsidRDefault="00084E78" w:rsidP="00134952">
            <w:pPr>
              <w:jc w:val="both"/>
              <w:rPr>
                <w:sz w:val="24"/>
                <w:szCs w:val="24"/>
              </w:rPr>
            </w:pPr>
            <w:r w:rsidRPr="00557588">
              <w:rPr>
                <w:sz w:val="24"/>
                <w:szCs w:val="24"/>
              </w:rPr>
              <w:lastRenderedPageBreak/>
              <w:t xml:space="preserve">получена </w:t>
            </w:r>
            <w:r w:rsidRPr="00557588">
              <w:rPr>
                <w:sz w:val="24"/>
                <w:szCs w:val="24"/>
              </w:rPr>
              <w:lastRenderedPageBreak/>
              <w:t xml:space="preserve">субвенция из областного бюджета на организацию образовательного процесса в образовательных организациях </w:t>
            </w:r>
            <w:r w:rsidR="00134952" w:rsidRPr="00557588">
              <w:rPr>
                <w:sz w:val="24"/>
                <w:szCs w:val="24"/>
              </w:rPr>
              <w:t>Гаврилов-Ямского МР</w:t>
            </w:r>
          </w:p>
        </w:tc>
        <w:tc>
          <w:tcPr>
            <w:tcW w:w="1095" w:type="dxa"/>
          </w:tcPr>
          <w:p w:rsidR="00084E78" w:rsidRPr="00557588" w:rsidRDefault="00084E78" w:rsidP="00D345A0">
            <w:pPr>
              <w:jc w:val="both"/>
              <w:rPr>
                <w:rFonts w:eastAsia="Times New Roman" w:cs="Calibri"/>
                <w:sz w:val="24"/>
                <w:szCs w:val="24"/>
              </w:rPr>
            </w:pPr>
            <w:r w:rsidRPr="00557588">
              <w:rPr>
                <w:rFonts w:eastAsia="Times New Roman" w:cs="Calibri"/>
                <w:sz w:val="24"/>
                <w:szCs w:val="24"/>
              </w:rPr>
              <w:lastRenderedPageBreak/>
              <w:t>процент</w:t>
            </w:r>
            <w:r w:rsidRPr="00557588">
              <w:rPr>
                <w:rFonts w:eastAsia="Times New Roman" w:cs="Calibri"/>
                <w:sz w:val="24"/>
                <w:szCs w:val="24"/>
              </w:rPr>
              <w:lastRenderedPageBreak/>
              <w:t>ов</w:t>
            </w:r>
          </w:p>
        </w:tc>
        <w:tc>
          <w:tcPr>
            <w:tcW w:w="1279" w:type="dxa"/>
            <w:gridSpan w:val="5"/>
          </w:tcPr>
          <w:p w:rsidR="00084E78" w:rsidRPr="00557588" w:rsidRDefault="00084E78" w:rsidP="00D345A0">
            <w:pPr>
              <w:jc w:val="center"/>
              <w:rPr>
                <w:rFonts w:eastAsia="Times New Roman" w:cs="Calibri"/>
                <w:sz w:val="24"/>
                <w:szCs w:val="24"/>
              </w:rPr>
            </w:pPr>
            <w:r w:rsidRPr="00557588">
              <w:rPr>
                <w:rFonts w:eastAsia="Times New Roman" w:cs="Calibri"/>
                <w:sz w:val="24"/>
                <w:szCs w:val="24"/>
              </w:rPr>
              <w:lastRenderedPageBreak/>
              <w:t>100</w:t>
            </w:r>
          </w:p>
        </w:tc>
        <w:tc>
          <w:tcPr>
            <w:tcW w:w="1180" w:type="dxa"/>
            <w:gridSpan w:val="3"/>
          </w:tcPr>
          <w:p w:rsidR="00084E78" w:rsidRPr="00557588" w:rsidRDefault="00084E78" w:rsidP="00D345A0">
            <w:pPr>
              <w:jc w:val="center"/>
              <w:rPr>
                <w:rFonts w:eastAsia="Times New Roman" w:cs="Calibri"/>
                <w:sz w:val="24"/>
                <w:szCs w:val="24"/>
                <w:vertAlign w:val="superscript"/>
              </w:rPr>
            </w:pPr>
            <w:r w:rsidRPr="00557588">
              <w:rPr>
                <w:rFonts w:eastAsia="Times New Roman" w:cs="Calibri"/>
                <w:sz w:val="24"/>
                <w:szCs w:val="24"/>
              </w:rPr>
              <w:t>100</w:t>
            </w:r>
          </w:p>
          <w:p w:rsidR="00084E78" w:rsidRPr="00557588" w:rsidRDefault="00084E78" w:rsidP="00D345A0">
            <w:pPr>
              <w:jc w:val="center"/>
              <w:rPr>
                <w:rFonts w:eastAsia="Times New Roman" w:cs="Calibri"/>
                <w:sz w:val="24"/>
                <w:szCs w:val="24"/>
              </w:rPr>
            </w:pPr>
          </w:p>
        </w:tc>
        <w:tc>
          <w:tcPr>
            <w:tcW w:w="1133" w:type="dxa"/>
            <w:gridSpan w:val="2"/>
          </w:tcPr>
          <w:p w:rsidR="00084E78" w:rsidRPr="00557588" w:rsidRDefault="00084E78" w:rsidP="00D345A0">
            <w:pPr>
              <w:jc w:val="center"/>
              <w:rPr>
                <w:rFonts w:eastAsia="Times New Roman" w:cs="Calibri"/>
                <w:sz w:val="24"/>
                <w:szCs w:val="24"/>
              </w:rPr>
            </w:pPr>
            <w:r w:rsidRPr="00557588">
              <w:rPr>
                <w:rFonts w:eastAsia="Times New Roman" w:cs="Calibri"/>
                <w:sz w:val="24"/>
                <w:szCs w:val="24"/>
              </w:rPr>
              <w:lastRenderedPageBreak/>
              <w:t>100</w:t>
            </w:r>
          </w:p>
        </w:tc>
        <w:tc>
          <w:tcPr>
            <w:tcW w:w="1134" w:type="dxa"/>
            <w:gridSpan w:val="2"/>
          </w:tcPr>
          <w:p w:rsidR="00084E78" w:rsidRPr="00557588" w:rsidRDefault="00084E78" w:rsidP="00D345A0">
            <w:pPr>
              <w:jc w:val="center"/>
              <w:rPr>
                <w:rFonts w:eastAsia="Times New Roman" w:cs="Calibri"/>
                <w:sz w:val="24"/>
                <w:szCs w:val="24"/>
              </w:rPr>
            </w:pPr>
            <w:r w:rsidRPr="00557588">
              <w:rPr>
                <w:rFonts w:eastAsia="Times New Roman" w:cs="Calibri"/>
                <w:sz w:val="24"/>
                <w:szCs w:val="24"/>
              </w:rPr>
              <w:t>100</w:t>
            </w:r>
          </w:p>
        </w:tc>
        <w:tc>
          <w:tcPr>
            <w:tcW w:w="1134" w:type="dxa"/>
            <w:gridSpan w:val="2"/>
          </w:tcPr>
          <w:p w:rsidR="00084E78" w:rsidRPr="00557588" w:rsidRDefault="00084E78" w:rsidP="00D345A0">
            <w:pPr>
              <w:jc w:val="center"/>
              <w:rPr>
                <w:rFonts w:eastAsia="Times New Roman"/>
                <w:sz w:val="24"/>
                <w:szCs w:val="24"/>
              </w:rPr>
            </w:pPr>
            <w:r w:rsidRPr="00557588">
              <w:rPr>
                <w:rFonts w:eastAsia="Times New Roman"/>
                <w:sz w:val="24"/>
                <w:szCs w:val="24"/>
              </w:rPr>
              <w:t>100</w:t>
            </w:r>
          </w:p>
        </w:tc>
        <w:tc>
          <w:tcPr>
            <w:tcW w:w="1417" w:type="dxa"/>
            <w:gridSpan w:val="2"/>
          </w:tcPr>
          <w:p w:rsidR="00084E78" w:rsidRPr="00557588" w:rsidRDefault="00084E78" w:rsidP="00D345A0">
            <w:pPr>
              <w:rPr>
                <w:sz w:val="24"/>
                <w:szCs w:val="24"/>
              </w:rPr>
            </w:pPr>
            <w:r w:rsidRPr="00557588">
              <w:rPr>
                <w:sz w:val="24"/>
                <w:szCs w:val="24"/>
              </w:rPr>
              <w:t>предоставл</w:t>
            </w:r>
            <w:r w:rsidRPr="00557588">
              <w:rPr>
                <w:sz w:val="24"/>
                <w:szCs w:val="24"/>
              </w:rPr>
              <w:lastRenderedPageBreak/>
              <w:t>ение финансирования на организацию образовательного процесса в образовательных организациях, в том числе в целях обеспечения государственного образовательного стандарта в частной общеобразовательной организации</w:t>
            </w:r>
          </w:p>
        </w:tc>
        <w:tc>
          <w:tcPr>
            <w:tcW w:w="995" w:type="dxa"/>
            <w:gridSpan w:val="2"/>
          </w:tcPr>
          <w:p w:rsidR="00084E78" w:rsidRPr="00557588" w:rsidRDefault="00084E78" w:rsidP="00D345A0">
            <w:pPr>
              <w:jc w:val="center"/>
              <w:rPr>
                <w:sz w:val="24"/>
                <w:szCs w:val="24"/>
              </w:rPr>
            </w:pPr>
            <w:r w:rsidRPr="00557588">
              <w:rPr>
                <w:sz w:val="24"/>
                <w:szCs w:val="24"/>
              </w:rPr>
              <w:lastRenderedPageBreak/>
              <w:t>х</w:t>
            </w:r>
          </w:p>
        </w:tc>
        <w:tc>
          <w:tcPr>
            <w:tcW w:w="1699" w:type="dxa"/>
            <w:gridSpan w:val="2"/>
          </w:tcPr>
          <w:p w:rsidR="00084E78" w:rsidRPr="00557588" w:rsidRDefault="00084E78" w:rsidP="00084E78">
            <w:pPr>
              <w:jc w:val="center"/>
              <w:rPr>
                <w:sz w:val="24"/>
                <w:szCs w:val="24"/>
              </w:rPr>
            </w:pPr>
            <w:r w:rsidRPr="00557588">
              <w:rPr>
                <w:sz w:val="24"/>
                <w:szCs w:val="24"/>
              </w:rPr>
              <w:t>УО</w:t>
            </w:r>
          </w:p>
          <w:p w:rsidR="00084E78" w:rsidRPr="00557588" w:rsidRDefault="00084E78" w:rsidP="00D345A0">
            <w:pPr>
              <w:rPr>
                <w:sz w:val="24"/>
                <w:szCs w:val="24"/>
              </w:rPr>
            </w:pPr>
          </w:p>
        </w:tc>
      </w:tr>
      <w:tr w:rsidR="003E79EE" w:rsidRPr="00557588" w:rsidTr="00E96D30">
        <w:trPr>
          <w:gridAfter w:val="1"/>
          <w:wAfter w:w="41" w:type="dxa"/>
        </w:trPr>
        <w:tc>
          <w:tcPr>
            <w:tcW w:w="2369" w:type="dxa"/>
          </w:tcPr>
          <w:p w:rsidR="00134952" w:rsidRPr="00557588" w:rsidRDefault="00134952" w:rsidP="00D345A0">
            <w:pPr>
              <w:rPr>
                <w:sz w:val="24"/>
                <w:szCs w:val="24"/>
              </w:rPr>
            </w:pPr>
            <w:r w:rsidRPr="00557588">
              <w:rPr>
                <w:sz w:val="24"/>
                <w:szCs w:val="24"/>
              </w:rPr>
              <w:lastRenderedPageBreak/>
              <w:t>организация и ведение открытого реестра выданных муниципальных преференций образовательным учреждениям</w:t>
            </w:r>
          </w:p>
        </w:tc>
        <w:tc>
          <w:tcPr>
            <w:tcW w:w="1256" w:type="dxa"/>
            <w:gridSpan w:val="3"/>
          </w:tcPr>
          <w:p w:rsidR="00134952" w:rsidRPr="00557588" w:rsidRDefault="00134952" w:rsidP="00D345A0">
            <w:pPr>
              <w:jc w:val="both"/>
              <w:rPr>
                <w:sz w:val="24"/>
                <w:szCs w:val="24"/>
              </w:rPr>
            </w:pPr>
            <w:r w:rsidRPr="00557588">
              <w:rPr>
                <w:sz w:val="24"/>
                <w:szCs w:val="24"/>
              </w:rPr>
              <w:t>2022 – 2025 годы</w:t>
            </w:r>
          </w:p>
        </w:tc>
        <w:tc>
          <w:tcPr>
            <w:tcW w:w="1327" w:type="dxa"/>
            <w:gridSpan w:val="3"/>
          </w:tcPr>
          <w:p w:rsidR="00134952" w:rsidRPr="00557588" w:rsidRDefault="00134952" w:rsidP="00134952">
            <w:pPr>
              <w:rPr>
                <w:sz w:val="24"/>
                <w:szCs w:val="24"/>
              </w:rPr>
            </w:pPr>
            <w:r w:rsidRPr="00557588">
              <w:rPr>
                <w:sz w:val="24"/>
                <w:szCs w:val="24"/>
              </w:rPr>
              <w:t>актуализация реестра (два раза в год) на официальном сайте Администрации Гаврилов-</w:t>
            </w:r>
            <w:r w:rsidRPr="00557588">
              <w:rPr>
                <w:sz w:val="24"/>
                <w:szCs w:val="24"/>
              </w:rPr>
              <w:lastRenderedPageBreak/>
              <w:t>Ямского МР в сети «Интернет»</w:t>
            </w:r>
          </w:p>
        </w:tc>
        <w:tc>
          <w:tcPr>
            <w:tcW w:w="1095" w:type="dxa"/>
          </w:tcPr>
          <w:p w:rsidR="00134952" w:rsidRPr="00557588" w:rsidRDefault="00134952" w:rsidP="00D345A0">
            <w:pPr>
              <w:jc w:val="center"/>
              <w:rPr>
                <w:sz w:val="24"/>
                <w:szCs w:val="24"/>
              </w:rPr>
            </w:pPr>
            <w:r w:rsidRPr="00557588">
              <w:rPr>
                <w:sz w:val="24"/>
                <w:szCs w:val="24"/>
              </w:rPr>
              <w:lastRenderedPageBreak/>
              <w:t>х</w:t>
            </w:r>
          </w:p>
        </w:tc>
        <w:tc>
          <w:tcPr>
            <w:tcW w:w="1279" w:type="dxa"/>
            <w:gridSpan w:val="5"/>
          </w:tcPr>
          <w:p w:rsidR="00134952" w:rsidRPr="00557588" w:rsidRDefault="00134952" w:rsidP="00D345A0">
            <w:pPr>
              <w:jc w:val="center"/>
              <w:rPr>
                <w:sz w:val="24"/>
                <w:szCs w:val="24"/>
              </w:rPr>
            </w:pPr>
            <w:r w:rsidRPr="00557588">
              <w:rPr>
                <w:sz w:val="24"/>
                <w:szCs w:val="24"/>
              </w:rPr>
              <w:t>х</w:t>
            </w:r>
          </w:p>
        </w:tc>
        <w:tc>
          <w:tcPr>
            <w:tcW w:w="1180" w:type="dxa"/>
            <w:gridSpan w:val="3"/>
          </w:tcPr>
          <w:p w:rsidR="00134952" w:rsidRPr="00557588" w:rsidRDefault="00134952" w:rsidP="00D345A0">
            <w:pPr>
              <w:jc w:val="center"/>
              <w:rPr>
                <w:sz w:val="24"/>
                <w:szCs w:val="24"/>
              </w:rPr>
            </w:pPr>
            <w:r w:rsidRPr="00557588">
              <w:rPr>
                <w:sz w:val="24"/>
                <w:szCs w:val="24"/>
              </w:rPr>
              <w:t>х</w:t>
            </w:r>
          </w:p>
        </w:tc>
        <w:tc>
          <w:tcPr>
            <w:tcW w:w="1133" w:type="dxa"/>
            <w:gridSpan w:val="2"/>
          </w:tcPr>
          <w:p w:rsidR="00134952" w:rsidRPr="00557588" w:rsidRDefault="00134952" w:rsidP="00D345A0">
            <w:pPr>
              <w:jc w:val="center"/>
              <w:rPr>
                <w:sz w:val="24"/>
                <w:szCs w:val="24"/>
              </w:rPr>
            </w:pPr>
            <w:r w:rsidRPr="00557588">
              <w:rPr>
                <w:sz w:val="24"/>
                <w:szCs w:val="24"/>
              </w:rPr>
              <w:t>х</w:t>
            </w:r>
          </w:p>
        </w:tc>
        <w:tc>
          <w:tcPr>
            <w:tcW w:w="1134" w:type="dxa"/>
            <w:gridSpan w:val="2"/>
          </w:tcPr>
          <w:p w:rsidR="00134952" w:rsidRPr="00557588" w:rsidRDefault="00134952" w:rsidP="00D345A0">
            <w:pPr>
              <w:jc w:val="center"/>
              <w:rPr>
                <w:sz w:val="24"/>
                <w:szCs w:val="24"/>
              </w:rPr>
            </w:pPr>
            <w:r w:rsidRPr="00557588">
              <w:rPr>
                <w:sz w:val="24"/>
                <w:szCs w:val="24"/>
              </w:rPr>
              <w:t>100</w:t>
            </w:r>
          </w:p>
        </w:tc>
        <w:tc>
          <w:tcPr>
            <w:tcW w:w="1134" w:type="dxa"/>
            <w:gridSpan w:val="2"/>
          </w:tcPr>
          <w:p w:rsidR="00134952" w:rsidRPr="00557588" w:rsidRDefault="00134952" w:rsidP="00D345A0">
            <w:pPr>
              <w:jc w:val="center"/>
              <w:rPr>
                <w:sz w:val="24"/>
                <w:szCs w:val="24"/>
              </w:rPr>
            </w:pPr>
            <w:r w:rsidRPr="00557588">
              <w:rPr>
                <w:sz w:val="24"/>
                <w:szCs w:val="24"/>
              </w:rPr>
              <w:t>100</w:t>
            </w:r>
          </w:p>
        </w:tc>
        <w:tc>
          <w:tcPr>
            <w:tcW w:w="1417" w:type="dxa"/>
            <w:gridSpan w:val="2"/>
          </w:tcPr>
          <w:p w:rsidR="00134952" w:rsidRPr="00557588" w:rsidRDefault="00134952" w:rsidP="00D345A0">
            <w:pPr>
              <w:rPr>
                <w:sz w:val="24"/>
                <w:szCs w:val="24"/>
              </w:rPr>
            </w:pPr>
            <w:r w:rsidRPr="00557588">
              <w:rPr>
                <w:sz w:val="24"/>
                <w:szCs w:val="24"/>
              </w:rPr>
              <w:t>обеспечение доступа потребителей и организаций к информации о данном рынке</w:t>
            </w:r>
          </w:p>
        </w:tc>
        <w:tc>
          <w:tcPr>
            <w:tcW w:w="995" w:type="dxa"/>
            <w:gridSpan w:val="2"/>
          </w:tcPr>
          <w:p w:rsidR="00134952" w:rsidRPr="00557588" w:rsidRDefault="00134952" w:rsidP="00D345A0">
            <w:pPr>
              <w:jc w:val="center"/>
              <w:rPr>
                <w:sz w:val="24"/>
                <w:szCs w:val="24"/>
              </w:rPr>
            </w:pPr>
            <w:r w:rsidRPr="00557588">
              <w:rPr>
                <w:sz w:val="24"/>
                <w:szCs w:val="24"/>
              </w:rPr>
              <w:t>реестр</w:t>
            </w:r>
          </w:p>
        </w:tc>
        <w:tc>
          <w:tcPr>
            <w:tcW w:w="1699" w:type="dxa"/>
            <w:gridSpan w:val="2"/>
          </w:tcPr>
          <w:p w:rsidR="00134952" w:rsidRPr="00557588" w:rsidRDefault="00134952" w:rsidP="00134952">
            <w:pPr>
              <w:jc w:val="center"/>
              <w:rPr>
                <w:sz w:val="24"/>
                <w:szCs w:val="24"/>
              </w:rPr>
            </w:pPr>
            <w:r w:rsidRPr="00557588">
              <w:rPr>
                <w:sz w:val="24"/>
                <w:szCs w:val="24"/>
              </w:rPr>
              <w:t>УО</w:t>
            </w:r>
          </w:p>
          <w:p w:rsidR="00134952" w:rsidRPr="00557588" w:rsidRDefault="00134952" w:rsidP="00D345A0">
            <w:pPr>
              <w:jc w:val="center"/>
              <w:rPr>
                <w:sz w:val="24"/>
                <w:szCs w:val="24"/>
              </w:rPr>
            </w:pPr>
          </w:p>
        </w:tc>
      </w:tr>
      <w:tr w:rsidR="003E79EE" w:rsidRPr="00557588" w:rsidTr="00E96D30">
        <w:trPr>
          <w:gridAfter w:val="1"/>
          <w:wAfter w:w="41" w:type="dxa"/>
        </w:trPr>
        <w:tc>
          <w:tcPr>
            <w:tcW w:w="2369" w:type="dxa"/>
          </w:tcPr>
          <w:p w:rsidR="00C7431A" w:rsidRPr="00557588" w:rsidRDefault="00C7431A" w:rsidP="00D345A0">
            <w:pPr>
              <w:rPr>
                <w:sz w:val="24"/>
                <w:szCs w:val="24"/>
              </w:rPr>
            </w:pPr>
            <w:r w:rsidRPr="00557588">
              <w:rPr>
                <w:sz w:val="24"/>
                <w:szCs w:val="24"/>
              </w:rPr>
              <w:lastRenderedPageBreak/>
              <w:t>оказание информационной, консультативной помощи частным образовательным организациям, в том числе физическим лицам по вопросам организации образовательной деятельности и порядку предоставления государственной (муниципальной) поддержки</w:t>
            </w:r>
          </w:p>
        </w:tc>
        <w:tc>
          <w:tcPr>
            <w:tcW w:w="1256" w:type="dxa"/>
            <w:gridSpan w:val="3"/>
          </w:tcPr>
          <w:p w:rsidR="00C7431A" w:rsidRPr="00557588" w:rsidRDefault="00C7431A" w:rsidP="00D345A0">
            <w:pPr>
              <w:jc w:val="center"/>
              <w:rPr>
                <w:sz w:val="24"/>
                <w:szCs w:val="24"/>
              </w:rPr>
            </w:pPr>
            <w:r w:rsidRPr="00557588">
              <w:rPr>
                <w:sz w:val="24"/>
                <w:szCs w:val="24"/>
              </w:rPr>
              <w:t>2022 – 2025 годы</w:t>
            </w:r>
          </w:p>
        </w:tc>
        <w:tc>
          <w:tcPr>
            <w:tcW w:w="1327" w:type="dxa"/>
            <w:gridSpan w:val="3"/>
          </w:tcPr>
          <w:p w:rsidR="00C7431A" w:rsidRPr="00557588" w:rsidRDefault="00C7431A" w:rsidP="00D345A0">
            <w:pPr>
              <w:rPr>
                <w:sz w:val="24"/>
                <w:szCs w:val="24"/>
              </w:rPr>
            </w:pPr>
            <w:r w:rsidRPr="00557588">
              <w:rPr>
                <w:sz w:val="24"/>
                <w:szCs w:val="24"/>
              </w:rPr>
              <w:t>доля частных поставщиков образовательных услуг, которым предоставлена информационная и консультативная поддержка по вопросам получения государственной (муниципальной) поддержки в общем количестве частных поставщиков, обратившихся за такой помощью</w:t>
            </w:r>
          </w:p>
        </w:tc>
        <w:tc>
          <w:tcPr>
            <w:tcW w:w="1095" w:type="dxa"/>
          </w:tcPr>
          <w:p w:rsidR="00C7431A" w:rsidRPr="00557588" w:rsidRDefault="00C7431A" w:rsidP="00D345A0">
            <w:pPr>
              <w:jc w:val="center"/>
              <w:rPr>
                <w:sz w:val="24"/>
                <w:szCs w:val="24"/>
              </w:rPr>
            </w:pPr>
            <w:r w:rsidRPr="00557588">
              <w:rPr>
                <w:sz w:val="24"/>
                <w:szCs w:val="24"/>
              </w:rPr>
              <w:t>процентов</w:t>
            </w:r>
          </w:p>
        </w:tc>
        <w:tc>
          <w:tcPr>
            <w:tcW w:w="1279" w:type="dxa"/>
            <w:gridSpan w:val="5"/>
          </w:tcPr>
          <w:p w:rsidR="00C7431A" w:rsidRPr="00557588" w:rsidRDefault="00C7431A" w:rsidP="00D345A0">
            <w:pPr>
              <w:jc w:val="center"/>
              <w:rPr>
                <w:sz w:val="24"/>
                <w:szCs w:val="24"/>
              </w:rPr>
            </w:pPr>
            <w:r w:rsidRPr="00557588">
              <w:rPr>
                <w:sz w:val="24"/>
                <w:szCs w:val="24"/>
              </w:rPr>
              <w:t>х</w:t>
            </w:r>
          </w:p>
          <w:p w:rsidR="00C7431A" w:rsidRPr="00557588" w:rsidRDefault="00C7431A" w:rsidP="00D345A0">
            <w:pPr>
              <w:jc w:val="center"/>
              <w:rPr>
                <w:sz w:val="24"/>
                <w:szCs w:val="24"/>
              </w:rPr>
            </w:pPr>
          </w:p>
        </w:tc>
        <w:tc>
          <w:tcPr>
            <w:tcW w:w="1180" w:type="dxa"/>
            <w:gridSpan w:val="3"/>
          </w:tcPr>
          <w:p w:rsidR="00C7431A" w:rsidRPr="00557588" w:rsidRDefault="00C7431A" w:rsidP="00D345A0">
            <w:pPr>
              <w:jc w:val="center"/>
              <w:rPr>
                <w:sz w:val="24"/>
                <w:szCs w:val="24"/>
              </w:rPr>
            </w:pPr>
            <w:r w:rsidRPr="00557588">
              <w:rPr>
                <w:sz w:val="24"/>
                <w:szCs w:val="24"/>
              </w:rPr>
              <w:t>100</w:t>
            </w:r>
          </w:p>
          <w:p w:rsidR="00C7431A" w:rsidRPr="00557588" w:rsidRDefault="00C7431A" w:rsidP="00D345A0">
            <w:pPr>
              <w:jc w:val="center"/>
              <w:rPr>
                <w:sz w:val="24"/>
                <w:szCs w:val="24"/>
              </w:rPr>
            </w:pPr>
          </w:p>
        </w:tc>
        <w:tc>
          <w:tcPr>
            <w:tcW w:w="1133" w:type="dxa"/>
            <w:gridSpan w:val="2"/>
          </w:tcPr>
          <w:p w:rsidR="00C7431A" w:rsidRPr="00557588" w:rsidRDefault="00C7431A" w:rsidP="00D345A0">
            <w:pPr>
              <w:jc w:val="center"/>
              <w:rPr>
                <w:sz w:val="24"/>
                <w:szCs w:val="24"/>
              </w:rPr>
            </w:pPr>
            <w:r w:rsidRPr="00557588">
              <w:rPr>
                <w:sz w:val="24"/>
                <w:szCs w:val="24"/>
              </w:rPr>
              <w:t>100</w:t>
            </w:r>
          </w:p>
          <w:p w:rsidR="00C7431A" w:rsidRPr="00557588" w:rsidRDefault="00C7431A" w:rsidP="00D345A0">
            <w:pPr>
              <w:jc w:val="center"/>
              <w:rPr>
                <w:sz w:val="24"/>
                <w:szCs w:val="24"/>
              </w:rPr>
            </w:pPr>
          </w:p>
        </w:tc>
        <w:tc>
          <w:tcPr>
            <w:tcW w:w="1134" w:type="dxa"/>
            <w:gridSpan w:val="2"/>
          </w:tcPr>
          <w:p w:rsidR="00C7431A" w:rsidRPr="00557588" w:rsidRDefault="00C7431A" w:rsidP="00D345A0">
            <w:pPr>
              <w:jc w:val="center"/>
              <w:rPr>
                <w:sz w:val="24"/>
                <w:szCs w:val="24"/>
              </w:rPr>
            </w:pPr>
            <w:r w:rsidRPr="00557588">
              <w:rPr>
                <w:sz w:val="24"/>
                <w:szCs w:val="24"/>
              </w:rPr>
              <w:t>100</w:t>
            </w:r>
          </w:p>
        </w:tc>
        <w:tc>
          <w:tcPr>
            <w:tcW w:w="1134" w:type="dxa"/>
            <w:gridSpan w:val="2"/>
          </w:tcPr>
          <w:p w:rsidR="00C7431A" w:rsidRPr="00557588" w:rsidRDefault="00C7431A" w:rsidP="00D345A0">
            <w:pPr>
              <w:jc w:val="center"/>
              <w:rPr>
                <w:sz w:val="24"/>
                <w:szCs w:val="24"/>
              </w:rPr>
            </w:pPr>
            <w:r w:rsidRPr="00557588">
              <w:rPr>
                <w:sz w:val="24"/>
                <w:szCs w:val="24"/>
              </w:rPr>
              <w:t>100</w:t>
            </w:r>
          </w:p>
          <w:p w:rsidR="00C7431A" w:rsidRPr="00557588" w:rsidRDefault="00C7431A" w:rsidP="00D345A0">
            <w:pPr>
              <w:rPr>
                <w:sz w:val="24"/>
                <w:szCs w:val="24"/>
              </w:rPr>
            </w:pPr>
          </w:p>
        </w:tc>
        <w:tc>
          <w:tcPr>
            <w:tcW w:w="1417" w:type="dxa"/>
            <w:gridSpan w:val="2"/>
          </w:tcPr>
          <w:p w:rsidR="00C7431A" w:rsidRPr="00557588" w:rsidRDefault="00C7431A" w:rsidP="00D345A0">
            <w:pPr>
              <w:rPr>
                <w:sz w:val="24"/>
                <w:szCs w:val="24"/>
              </w:rPr>
            </w:pPr>
            <w:r w:rsidRPr="00557588">
              <w:rPr>
                <w:sz w:val="24"/>
                <w:szCs w:val="24"/>
              </w:rPr>
              <w:t xml:space="preserve">повышение информационной грамотности частных общеобразовательных организаций </w:t>
            </w:r>
          </w:p>
          <w:p w:rsidR="00C7431A" w:rsidRPr="00557588" w:rsidRDefault="00C7431A" w:rsidP="00D345A0">
            <w:pPr>
              <w:rPr>
                <w:sz w:val="24"/>
                <w:szCs w:val="24"/>
              </w:rPr>
            </w:pPr>
          </w:p>
        </w:tc>
        <w:tc>
          <w:tcPr>
            <w:tcW w:w="995" w:type="dxa"/>
            <w:gridSpan w:val="2"/>
          </w:tcPr>
          <w:p w:rsidR="00C7431A" w:rsidRPr="00557588" w:rsidRDefault="00C7431A" w:rsidP="00D345A0">
            <w:pPr>
              <w:jc w:val="center"/>
              <w:rPr>
                <w:sz w:val="24"/>
                <w:szCs w:val="24"/>
              </w:rPr>
            </w:pPr>
            <w:r w:rsidRPr="00557588">
              <w:rPr>
                <w:sz w:val="24"/>
                <w:szCs w:val="24"/>
              </w:rPr>
              <w:t>отчет</w:t>
            </w:r>
          </w:p>
        </w:tc>
        <w:tc>
          <w:tcPr>
            <w:tcW w:w="1699" w:type="dxa"/>
            <w:gridSpan w:val="2"/>
          </w:tcPr>
          <w:p w:rsidR="00C7431A" w:rsidRPr="00557588" w:rsidRDefault="00C7431A" w:rsidP="00C7431A">
            <w:pPr>
              <w:jc w:val="center"/>
              <w:rPr>
                <w:sz w:val="24"/>
                <w:szCs w:val="24"/>
              </w:rPr>
            </w:pPr>
            <w:r w:rsidRPr="00557588">
              <w:rPr>
                <w:sz w:val="24"/>
                <w:szCs w:val="24"/>
              </w:rPr>
              <w:t>УО</w:t>
            </w:r>
          </w:p>
        </w:tc>
      </w:tr>
      <w:tr w:rsidR="00917F7C" w:rsidRPr="00557588" w:rsidTr="00E96D30">
        <w:trPr>
          <w:gridAfter w:val="1"/>
          <w:wAfter w:w="41" w:type="dxa"/>
        </w:trPr>
        <w:tc>
          <w:tcPr>
            <w:tcW w:w="16018" w:type="dxa"/>
            <w:gridSpan w:val="28"/>
          </w:tcPr>
          <w:p w:rsidR="00917F7C" w:rsidRPr="00557588" w:rsidRDefault="00F63C5F" w:rsidP="00917F7C">
            <w:pPr>
              <w:widowControl w:val="0"/>
              <w:spacing w:line="235" w:lineRule="auto"/>
              <w:jc w:val="center"/>
              <w:rPr>
                <w:rFonts w:eastAsia="Times New Roman"/>
                <w:b/>
                <w:sz w:val="24"/>
                <w:szCs w:val="24"/>
              </w:rPr>
            </w:pPr>
            <w:r w:rsidRPr="00557588">
              <w:rPr>
                <w:rFonts w:eastAsia="Times New Roman"/>
                <w:b/>
                <w:sz w:val="24"/>
                <w:szCs w:val="24"/>
              </w:rPr>
              <w:lastRenderedPageBreak/>
              <w:t>2</w:t>
            </w:r>
            <w:r w:rsidR="00917F7C" w:rsidRPr="00557588">
              <w:rPr>
                <w:rFonts w:eastAsia="Times New Roman"/>
                <w:b/>
                <w:sz w:val="24"/>
                <w:szCs w:val="24"/>
              </w:rPr>
              <w:t>. Рынок ритуальных услуг</w:t>
            </w:r>
          </w:p>
        </w:tc>
      </w:tr>
      <w:tr w:rsidR="00917F7C" w:rsidRPr="00557588" w:rsidTr="00E96D30">
        <w:trPr>
          <w:gridAfter w:val="1"/>
          <w:wAfter w:w="41" w:type="dxa"/>
        </w:trPr>
        <w:tc>
          <w:tcPr>
            <w:tcW w:w="16018" w:type="dxa"/>
            <w:gridSpan w:val="28"/>
          </w:tcPr>
          <w:p w:rsidR="00917F7C" w:rsidRPr="00557588" w:rsidRDefault="00917F7C" w:rsidP="00917F7C">
            <w:pPr>
              <w:widowControl w:val="0"/>
              <w:spacing w:line="235" w:lineRule="auto"/>
              <w:ind w:firstLine="709"/>
              <w:jc w:val="both"/>
              <w:rPr>
                <w:rFonts w:eastAsia="Times New Roman"/>
                <w:sz w:val="24"/>
                <w:szCs w:val="24"/>
              </w:rPr>
            </w:pPr>
            <w:r w:rsidRPr="00557588">
              <w:rPr>
                <w:rFonts w:eastAsia="Times New Roman"/>
                <w:sz w:val="24"/>
                <w:szCs w:val="24"/>
              </w:rPr>
              <w:t>Задача: содействие развитию конкуренции на рынке ритуальных услуг.</w:t>
            </w:r>
          </w:p>
          <w:p w:rsidR="00917F7C" w:rsidRPr="00557588" w:rsidRDefault="00822C3A" w:rsidP="00822C3A">
            <w:pPr>
              <w:widowControl w:val="0"/>
              <w:spacing w:line="235" w:lineRule="auto"/>
              <w:ind w:firstLine="709"/>
              <w:jc w:val="both"/>
              <w:rPr>
                <w:rFonts w:eastAsia="Times New Roman"/>
                <w:sz w:val="24"/>
                <w:szCs w:val="24"/>
              </w:rPr>
            </w:pPr>
            <w:r w:rsidRPr="00557588">
              <w:rPr>
                <w:rFonts w:eastAsia="Times New Roman"/>
                <w:sz w:val="24"/>
                <w:szCs w:val="24"/>
              </w:rPr>
              <w:t xml:space="preserve">В </w:t>
            </w:r>
            <w:proofErr w:type="gramStart"/>
            <w:r w:rsidRPr="00557588">
              <w:rPr>
                <w:rFonts w:eastAsia="Times New Roman"/>
                <w:sz w:val="24"/>
                <w:szCs w:val="24"/>
              </w:rPr>
              <w:t>Гаврилов-Ямском</w:t>
            </w:r>
            <w:proofErr w:type="gramEnd"/>
            <w:r w:rsidRPr="00557588">
              <w:rPr>
                <w:rFonts w:eastAsia="Times New Roman"/>
                <w:sz w:val="24"/>
                <w:szCs w:val="24"/>
              </w:rPr>
              <w:t xml:space="preserve"> муниципальном районе </w:t>
            </w:r>
            <w:r w:rsidR="000E0781" w:rsidRPr="00557588">
              <w:rPr>
                <w:rFonts w:eastAsia="Times New Roman"/>
                <w:sz w:val="24"/>
                <w:szCs w:val="24"/>
              </w:rPr>
              <w:t>на 01.01.</w:t>
            </w:r>
            <w:r w:rsidRPr="00557588">
              <w:rPr>
                <w:rFonts w:eastAsia="Times New Roman"/>
                <w:sz w:val="24"/>
                <w:szCs w:val="24"/>
              </w:rPr>
              <w:t>202</w:t>
            </w:r>
            <w:r w:rsidR="00126C84" w:rsidRPr="00557588">
              <w:rPr>
                <w:rFonts w:eastAsia="Times New Roman"/>
                <w:sz w:val="24"/>
                <w:szCs w:val="24"/>
              </w:rPr>
              <w:t>4</w:t>
            </w:r>
            <w:r w:rsidRPr="00557588">
              <w:rPr>
                <w:rFonts w:eastAsia="Times New Roman"/>
                <w:sz w:val="24"/>
                <w:szCs w:val="24"/>
              </w:rPr>
              <w:t xml:space="preserve"> год</w:t>
            </w:r>
            <w:r w:rsidR="000E0781" w:rsidRPr="00557588">
              <w:rPr>
                <w:rFonts w:eastAsia="Times New Roman"/>
                <w:sz w:val="24"/>
                <w:szCs w:val="24"/>
              </w:rPr>
              <w:t>а</w:t>
            </w:r>
            <w:r w:rsidRPr="00557588">
              <w:rPr>
                <w:rFonts w:eastAsia="Times New Roman"/>
                <w:sz w:val="24"/>
                <w:szCs w:val="24"/>
              </w:rPr>
              <w:t xml:space="preserve"> на рынке ритуальных услуг ведут свою деятельность </w:t>
            </w:r>
            <w:r w:rsidR="000E0781" w:rsidRPr="00557588">
              <w:rPr>
                <w:rFonts w:eastAsia="Times New Roman"/>
                <w:sz w:val="24"/>
                <w:szCs w:val="24"/>
              </w:rPr>
              <w:t>4</w:t>
            </w:r>
            <w:r w:rsidRPr="00557588">
              <w:rPr>
                <w:rFonts w:eastAsia="Times New Roman"/>
                <w:sz w:val="24"/>
                <w:szCs w:val="24"/>
              </w:rPr>
              <w:t xml:space="preserve"> организации, из них </w:t>
            </w:r>
            <w:r w:rsidR="000E0781" w:rsidRPr="00557588">
              <w:rPr>
                <w:rFonts w:eastAsia="Times New Roman"/>
                <w:sz w:val="24"/>
                <w:szCs w:val="24"/>
              </w:rPr>
              <w:t>3</w:t>
            </w:r>
            <w:r w:rsidRPr="00557588">
              <w:rPr>
                <w:rFonts w:eastAsia="Times New Roman"/>
                <w:sz w:val="24"/>
                <w:szCs w:val="24"/>
              </w:rPr>
              <w:t xml:space="preserve"> – частн</w:t>
            </w:r>
            <w:r w:rsidR="000E0781" w:rsidRPr="00557588">
              <w:rPr>
                <w:rFonts w:eastAsia="Times New Roman"/>
                <w:sz w:val="24"/>
                <w:szCs w:val="24"/>
              </w:rPr>
              <w:t>ых</w:t>
            </w:r>
            <w:r w:rsidRPr="00557588">
              <w:rPr>
                <w:rFonts w:eastAsia="Times New Roman"/>
                <w:sz w:val="24"/>
                <w:szCs w:val="24"/>
              </w:rPr>
              <w:t xml:space="preserve"> организаци</w:t>
            </w:r>
            <w:r w:rsidR="000E0781" w:rsidRPr="00557588">
              <w:rPr>
                <w:rFonts w:eastAsia="Times New Roman"/>
                <w:sz w:val="24"/>
                <w:szCs w:val="24"/>
              </w:rPr>
              <w:t>и</w:t>
            </w:r>
            <w:r w:rsidRPr="00557588">
              <w:rPr>
                <w:rFonts w:eastAsia="Times New Roman"/>
                <w:sz w:val="24"/>
                <w:szCs w:val="24"/>
              </w:rPr>
              <w:t>, 1 – муниципальное предприятие. Д</w:t>
            </w:r>
            <w:r w:rsidR="00917F7C" w:rsidRPr="00557588">
              <w:rPr>
                <w:rFonts w:eastAsia="Times New Roman"/>
                <w:sz w:val="24"/>
                <w:szCs w:val="24"/>
              </w:rPr>
              <w:t xml:space="preserve">оля организаций частной формы собственности в сфере ритуальных услуг составляла </w:t>
            </w:r>
            <w:r w:rsidR="000E0781" w:rsidRPr="00557588">
              <w:rPr>
                <w:rFonts w:eastAsia="Times New Roman"/>
                <w:sz w:val="24"/>
                <w:szCs w:val="24"/>
              </w:rPr>
              <w:t>75</w:t>
            </w:r>
            <w:r w:rsidRPr="00557588">
              <w:rPr>
                <w:rFonts w:eastAsia="Times New Roman"/>
                <w:sz w:val="24"/>
                <w:szCs w:val="24"/>
              </w:rPr>
              <w:t>,0</w:t>
            </w:r>
            <w:r w:rsidR="00917F7C" w:rsidRPr="00557588">
              <w:rPr>
                <w:rFonts w:eastAsia="Times New Roman"/>
                <w:sz w:val="24"/>
                <w:szCs w:val="24"/>
              </w:rPr>
              <w:t xml:space="preserve"> процентов</w:t>
            </w:r>
            <w:r w:rsidRPr="00557588">
              <w:rPr>
                <w:rFonts w:eastAsia="Times New Roman"/>
                <w:sz w:val="24"/>
                <w:szCs w:val="24"/>
              </w:rPr>
              <w:t>.</w:t>
            </w:r>
          </w:p>
          <w:p w:rsidR="00822C3A" w:rsidRPr="00557588" w:rsidRDefault="00822C3A" w:rsidP="00822C3A">
            <w:pPr>
              <w:widowControl w:val="0"/>
              <w:spacing w:line="235" w:lineRule="auto"/>
              <w:ind w:firstLine="709"/>
              <w:jc w:val="both"/>
              <w:rPr>
                <w:rFonts w:eastAsia="Times New Roman"/>
                <w:sz w:val="24"/>
                <w:szCs w:val="24"/>
              </w:rPr>
            </w:pPr>
          </w:p>
        </w:tc>
      </w:tr>
      <w:bookmarkEnd w:id="0"/>
      <w:tr w:rsidR="003E79EE" w:rsidRPr="00557588" w:rsidTr="00E96D30">
        <w:trPr>
          <w:gridAfter w:val="1"/>
          <w:wAfter w:w="41" w:type="dxa"/>
        </w:trPr>
        <w:tc>
          <w:tcPr>
            <w:tcW w:w="2369" w:type="dxa"/>
          </w:tcPr>
          <w:p w:rsidR="000E0781" w:rsidRPr="00557588" w:rsidRDefault="000E0781" w:rsidP="00917F7C">
            <w:pPr>
              <w:rPr>
                <w:rFonts w:eastAsia="Times New Roman"/>
                <w:sz w:val="24"/>
                <w:szCs w:val="24"/>
              </w:rPr>
            </w:pPr>
            <w:r w:rsidRPr="00557588">
              <w:rPr>
                <w:rFonts w:eastAsia="Times New Roman"/>
                <w:sz w:val="24"/>
                <w:szCs w:val="24"/>
              </w:rPr>
              <w:t>Создание условий для развития конкуренции на рынке ритуальных услуг</w:t>
            </w:r>
          </w:p>
          <w:p w:rsidR="000E0781" w:rsidRPr="00557588" w:rsidRDefault="000E0781" w:rsidP="00917F7C">
            <w:pPr>
              <w:rPr>
                <w:rFonts w:eastAsia="Times New Roman"/>
                <w:sz w:val="24"/>
                <w:szCs w:val="24"/>
              </w:rPr>
            </w:pPr>
          </w:p>
          <w:p w:rsidR="000E0781" w:rsidRPr="00557588" w:rsidRDefault="000E0781" w:rsidP="00917F7C">
            <w:pPr>
              <w:rPr>
                <w:rFonts w:eastAsia="Times New Roman"/>
                <w:sz w:val="24"/>
                <w:szCs w:val="24"/>
              </w:rPr>
            </w:pPr>
          </w:p>
          <w:p w:rsidR="000E0781" w:rsidRPr="00557588" w:rsidRDefault="000E0781" w:rsidP="00917F7C">
            <w:pPr>
              <w:rPr>
                <w:rFonts w:eastAsia="Times New Roman"/>
                <w:sz w:val="24"/>
                <w:szCs w:val="24"/>
              </w:rPr>
            </w:pPr>
          </w:p>
          <w:p w:rsidR="000E0781" w:rsidRPr="00557588" w:rsidRDefault="000E0781" w:rsidP="00917F7C">
            <w:pPr>
              <w:rPr>
                <w:rFonts w:eastAsia="Times New Roman"/>
                <w:sz w:val="24"/>
                <w:szCs w:val="24"/>
              </w:rPr>
            </w:pPr>
          </w:p>
          <w:p w:rsidR="000E0781" w:rsidRPr="00557588" w:rsidRDefault="000E0781" w:rsidP="00917F7C">
            <w:pPr>
              <w:rPr>
                <w:rFonts w:eastAsia="Times New Roman"/>
                <w:sz w:val="24"/>
                <w:szCs w:val="24"/>
              </w:rPr>
            </w:pPr>
          </w:p>
          <w:p w:rsidR="000E0781" w:rsidRPr="00557588" w:rsidRDefault="000E0781" w:rsidP="00917F7C">
            <w:pPr>
              <w:rPr>
                <w:rFonts w:eastAsia="Times New Roman"/>
                <w:sz w:val="24"/>
                <w:szCs w:val="24"/>
              </w:rPr>
            </w:pPr>
            <w:r w:rsidRPr="00557588">
              <w:rPr>
                <w:rFonts w:eastAsia="Times New Roman"/>
                <w:sz w:val="24"/>
                <w:szCs w:val="24"/>
              </w:rPr>
              <w:t>включая мероприятия:</w:t>
            </w:r>
          </w:p>
        </w:tc>
        <w:tc>
          <w:tcPr>
            <w:tcW w:w="1256" w:type="dxa"/>
            <w:gridSpan w:val="3"/>
          </w:tcPr>
          <w:p w:rsidR="000E0781" w:rsidRPr="00557588" w:rsidRDefault="000E0781" w:rsidP="00917F7C">
            <w:pPr>
              <w:jc w:val="center"/>
              <w:rPr>
                <w:rFonts w:eastAsia="Times New Roman"/>
                <w:sz w:val="24"/>
                <w:szCs w:val="24"/>
              </w:rPr>
            </w:pPr>
            <w:r w:rsidRPr="00557588">
              <w:rPr>
                <w:rFonts w:eastAsia="Times New Roman"/>
                <w:sz w:val="24"/>
                <w:szCs w:val="24"/>
              </w:rPr>
              <w:t>2022 – 2025 годы</w:t>
            </w:r>
          </w:p>
        </w:tc>
        <w:tc>
          <w:tcPr>
            <w:tcW w:w="1327" w:type="dxa"/>
            <w:gridSpan w:val="3"/>
          </w:tcPr>
          <w:p w:rsidR="000E0781" w:rsidRPr="00557588" w:rsidRDefault="000E0781" w:rsidP="00917F7C">
            <w:pPr>
              <w:rPr>
                <w:rFonts w:eastAsia="Times New Roman"/>
                <w:sz w:val="24"/>
                <w:szCs w:val="24"/>
              </w:rPr>
            </w:pPr>
            <w:r w:rsidRPr="00557588">
              <w:rPr>
                <w:rFonts w:eastAsia="Times New Roman"/>
                <w:sz w:val="24"/>
                <w:szCs w:val="24"/>
              </w:rPr>
              <w:t>доля организаций частной формы собственности в сфере ритуальных услуг</w:t>
            </w:r>
            <w:proofErr w:type="gramStart"/>
            <w:r w:rsidRPr="00557588">
              <w:rPr>
                <w:rFonts w:eastAsia="Times New Roman"/>
                <w:sz w:val="24"/>
                <w:szCs w:val="24"/>
                <w:vertAlign w:val="superscript"/>
              </w:rPr>
              <w:t>1</w:t>
            </w:r>
            <w:proofErr w:type="gramEnd"/>
          </w:p>
        </w:tc>
        <w:tc>
          <w:tcPr>
            <w:tcW w:w="1095" w:type="dxa"/>
          </w:tcPr>
          <w:p w:rsidR="000E0781" w:rsidRPr="00557588" w:rsidRDefault="000E0781" w:rsidP="00917F7C">
            <w:pPr>
              <w:jc w:val="center"/>
              <w:rPr>
                <w:rFonts w:eastAsia="Times New Roman"/>
                <w:sz w:val="24"/>
                <w:szCs w:val="24"/>
              </w:rPr>
            </w:pPr>
            <w:r w:rsidRPr="00557588">
              <w:rPr>
                <w:rFonts w:eastAsia="Times New Roman"/>
                <w:sz w:val="24"/>
                <w:szCs w:val="24"/>
              </w:rPr>
              <w:t>процентов</w:t>
            </w:r>
          </w:p>
        </w:tc>
        <w:tc>
          <w:tcPr>
            <w:tcW w:w="1279" w:type="dxa"/>
            <w:gridSpan w:val="5"/>
          </w:tcPr>
          <w:p w:rsidR="000E0781" w:rsidRPr="00557588" w:rsidRDefault="000E0781" w:rsidP="00917F7C">
            <w:pPr>
              <w:jc w:val="center"/>
              <w:rPr>
                <w:rFonts w:eastAsia="Times New Roman"/>
                <w:sz w:val="24"/>
                <w:szCs w:val="24"/>
              </w:rPr>
            </w:pPr>
            <w:r w:rsidRPr="00557588">
              <w:rPr>
                <w:rFonts w:eastAsia="Times New Roman"/>
                <w:sz w:val="24"/>
                <w:szCs w:val="24"/>
              </w:rPr>
              <w:t>75,0</w:t>
            </w:r>
          </w:p>
        </w:tc>
        <w:tc>
          <w:tcPr>
            <w:tcW w:w="1180" w:type="dxa"/>
            <w:gridSpan w:val="3"/>
          </w:tcPr>
          <w:p w:rsidR="000E0781" w:rsidRPr="00557588" w:rsidRDefault="000E0781" w:rsidP="000E0781">
            <w:pPr>
              <w:jc w:val="center"/>
              <w:rPr>
                <w:rFonts w:eastAsia="Times New Roman"/>
                <w:sz w:val="24"/>
                <w:szCs w:val="24"/>
              </w:rPr>
            </w:pPr>
            <w:r w:rsidRPr="00557588">
              <w:rPr>
                <w:rFonts w:eastAsia="Times New Roman"/>
                <w:sz w:val="24"/>
                <w:szCs w:val="24"/>
              </w:rPr>
              <w:t>75,0</w:t>
            </w:r>
          </w:p>
        </w:tc>
        <w:tc>
          <w:tcPr>
            <w:tcW w:w="1133" w:type="dxa"/>
            <w:gridSpan w:val="2"/>
          </w:tcPr>
          <w:p w:rsidR="000E0781" w:rsidRPr="00557588" w:rsidRDefault="000E0781" w:rsidP="000E0781">
            <w:pPr>
              <w:jc w:val="center"/>
              <w:rPr>
                <w:rFonts w:eastAsia="Times New Roman"/>
                <w:sz w:val="24"/>
                <w:szCs w:val="24"/>
              </w:rPr>
            </w:pPr>
            <w:r w:rsidRPr="00557588">
              <w:rPr>
                <w:rFonts w:eastAsia="Times New Roman"/>
                <w:sz w:val="24"/>
                <w:szCs w:val="24"/>
              </w:rPr>
              <w:t>75,0</w:t>
            </w:r>
          </w:p>
        </w:tc>
        <w:tc>
          <w:tcPr>
            <w:tcW w:w="1134" w:type="dxa"/>
            <w:gridSpan w:val="2"/>
          </w:tcPr>
          <w:p w:rsidR="000E0781" w:rsidRPr="00557588" w:rsidRDefault="000E0781" w:rsidP="000E0781">
            <w:pPr>
              <w:jc w:val="center"/>
              <w:rPr>
                <w:rFonts w:eastAsia="Times New Roman"/>
                <w:sz w:val="24"/>
                <w:szCs w:val="24"/>
              </w:rPr>
            </w:pPr>
            <w:r w:rsidRPr="00557588">
              <w:rPr>
                <w:rFonts w:eastAsia="Times New Roman"/>
                <w:sz w:val="24"/>
                <w:szCs w:val="24"/>
              </w:rPr>
              <w:t>75,0</w:t>
            </w:r>
          </w:p>
        </w:tc>
        <w:tc>
          <w:tcPr>
            <w:tcW w:w="1134" w:type="dxa"/>
            <w:gridSpan w:val="2"/>
          </w:tcPr>
          <w:p w:rsidR="000E0781" w:rsidRPr="00557588" w:rsidRDefault="000E0781" w:rsidP="000E0781">
            <w:pPr>
              <w:jc w:val="center"/>
              <w:rPr>
                <w:rFonts w:eastAsia="Times New Roman"/>
                <w:sz w:val="24"/>
                <w:szCs w:val="24"/>
              </w:rPr>
            </w:pPr>
            <w:r w:rsidRPr="00557588">
              <w:rPr>
                <w:rFonts w:eastAsia="Times New Roman"/>
                <w:sz w:val="24"/>
                <w:szCs w:val="24"/>
              </w:rPr>
              <w:t>75,0</w:t>
            </w:r>
          </w:p>
        </w:tc>
        <w:tc>
          <w:tcPr>
            <w:tcW w:w="1417" w:type="dxa"/>
            <w:gridSpan w:val="2"/>
          </w:tcPr>
          <w:p w:rsidR="000E0781" w:rsidRPr="00557588" w:rsidRDefault="000E0781" w:rsidP="00917F7C">
            <w:pPr>
              <w:jc w:val="center"/>
              <w:rPr>
                <w:rFonts w:eastAsia="Times New Roman"/>
                <w:sz w:val="24"/>
                <w:szCs w:val="24"/>
              </w:rPr>
            </w:pPr>
            <w:r w:rsidRPr="00557588">
              <w:rPr>
                <w:rFonts w:eastAsia="Times New Roman"/>
                <w:sz w:val="24"/>
                <w:szCs w:val="24"/>
              </w:rPr>
              <w:t>х</w:t>
            </w:r>
          </w:p>
        </w:tc>
        <w:tc>
          <w:tcPr>
            <w:tcW w:w="995" w:type="dxa"/>
            <w:gridSpan w:val="2"/>
          </w:tcPr>
          <w:p w:rsidR="000E0781" w:rsidRPr="00557588" w:rsidRDefault="000E0781" w:rsidP="00917F7C">
            <w:pPr>
              <w:jc w:val="center"/>
              <w:rPr>
                <w:rFonts w:eastAsia="Times New Roman"/>
                <w:sz w:val="24"/>
                <w:szCs w:val="24"/>
              </w:rPr>
            </w:pPr>
            <w:r w:rsidRPr="00557588">
              <w:rPr>
                <w:rFonts w:eastAsia="Times New Roman"/>
                <w:sz w:val="24"/>
                <w:szCs w:val="24"/>
              </w:rPr>
              <w:t>х</w:t>
            </w:r>
          </w:p>
        </w:tc>
        <w:tc>
          <w:tcPr>
            <w:tcW w:w="1699" w:type="dxa"/>
            <w:gridSpan w:val="2"/>
          </w:tcPr>
          <w:p w:rsidR="000E0781" w:rsidRPr="00557588" w:rsidRDefault="000E0781" w:rsidP="00917F7C">
            <w:pPr>
              <w:jc w:val="center"/>
              <w:rPr>
                <w:rFonts w:eastAsia="Times New Roman"/>
                <w:sz w:val="24"/>
                <w:szCs w:val="24"/>
              </w:rPr>
            </w:pPr>
            <w:r w:rsidRPr="00557588">
              <w:rPr>
                <w:rFonts w:eastAsia="Times New Roman"/>
                <w:sz w:val="24"/>
                <w:szCs w:val="24"/>
              </w:rPr>
              <w:t>ОМСУ поселений</w:t>
            </w:r>
          </w:p>
        </w:tc>
      </w:tr>
      <w:tr w:rsidR="003E79EE" w:rsidRPr="00557588" w:rsidTr="00E96D30">
        <w:trPr>
          <w:gridAfter w:val="1"/>
          <w:wAfter w:w="41" w:type="dxa"/>
        </w:trPr>
        <w:tc>
          <w:tcPr>
            <w:tcW w:w="2369" w:type="dxa"/>
          </w:tcPr>
          <w:p w:rsidR="00917F7C" w:rsidRPr="00557588" w:rsidRDefault="00917F7C" w:rsidP="00917F7C">
            <w:pPr>
              <w:rPr>
                <w:rFonts w:eastAsia="Times New Roman"/>
                <w:sz w:val="24"/>
                <w:szCs w:val="24"/>
              </w:rPr>
            </w:pPr>
            <w:r w:rsidRPr="00557588">
              <w:rPr>
                <w:rFonts w:eastAsia="Times New Roman"/>
                <w:sz w:val="24"/>
                <w:szCs w:val="24"/>
              </w:rPr>
              <w:t>проведение мониторинга муниципальных правовых актов в сфере предоставления ритуальных услуг с целью выявления административных и экономических барьеров</w:t>
            </w:r>
          </w:p>
        </w:tc>
        <w:tc>
          <w:tcPr>
            <w:tcW w:w="1256" w:type="dxa"/>
            <w:gridSpan w:val="3"/>
          </w:tcPr>
          <w:p w:rsidR="00917F7C" w:rsidRPr="00557588" w:rsidRDefault="00917F7C" w:rsidP="00917F7C">
            <w:pPr>
              <w:jc w:val="center"/>
              <w:rPr>
                <w:rFonts w:eastAsia="Times New Roman"/>
                <w:sz w:val="24"/>
                <w:szCs w:val="24"/>
              </w:rPr>
            </w:pPr>
            <w:r w:rsidRPr="00557588">
              <w:rPr>
                <w:rFonts w:eastAsia="Times New Roman"/>
                <w:sz w:val="24"/>
                <w:szCs w:val="24"/>
              </w:rPr>
              <w:t>2022 – 2025 годы</w:t>
            </w:r>
          </w:p>
        </w:tc>
        <w:tc>
          <w:tcPr>
            <w:tcW w:w="1327" w:type="dxa"/>
            <w:gridSpan w:val="3"/>
          </w:tcPr>
          <w:p w:rsidR="00917F7C" w:rsidRPr="00557588" w:rsidRDefault="00917F7C" w:rsidP="00917F7C">
            <w:pPr>
              <w:rPr>
                <w:rFonts w:eastAsia="Times New Roman"/>
                <w:sz w:val="24"/>
                <w:szCs w:val="24"/>
              </w:rPr>
            </w:pPr>
            <w:r w:rsidRPr="00557588">
              <w:rPr>
                <w:rFonts w:eastAsia="Times New Roman"/>
                <w:sz w:val="24"/>
                <w:szCs w:val="24"/>
              </w:rPr>
              <w:t>проведение ежеквартального мониторинга муниципальных правовых актов в сфере предоставления ритуальных услуг</w:t>
            </w:r>
          </w:p>
        </w:tc>
        <w:tc>
          <w:tcPr>
            <w:tcW w:w="1095" w:type="dxa"/>
          </w:tcPr>
          <w:p w:rsidR="00917F7C" w:rsidRPr="00557588" w:rsidRDefault="00917F7C" w:rsidP="00917F7C">
            <w:pPr>
              <w:jc w:val="center"/>
              <w:rPr>
                <w:rFonts w:eastAsia="Times New Roman"/>
                <w:sz w:val="24"/>
                <w:szCs w:val="24"/>
              </w:rPr>
            </w:pPr>
            <w:r w:rsidRPr="00557588">
              <w:rPr>
                <w:rFonts w:eastAsia="Times New Roman"/>
                <w:sz w:val="24"/>
                <w:szCs w:val="24"/>
              </w:rPr>
              <w:t>процентов</w:t>
            </w:r>
          </w:p>
        </w:tc>
        <w:tc>
          <w:tcPr>
            <w:tcW w:w="1279" w:type="dxa"/>
            <w:gridSpan w:val="5"/>
            <w:shd w:val="clear" w:color="auto" w:fill="auto"/>
          </w:tcPr>
          <w:p w:rsidR="00917F7C" w:rsidRPr="00557588" w:rsidRDefault="00917F7C" w:rsidP="00917F7C">
            <w:pPr>
              <w:jc w:val="center"/>
              <w:rPr>
                <w:rFonts w:eastAsia="Times New Roman"/>
                <w:sz w:val="24"/>
                <w:szCs w:val="24"/>
              </w:rPr>
            </w:pPr>
            <w:r w:rsidRPr="00557588">
              <w:rPr>
                <w:rFonts w:eastAsia="Times New Roman"/>
                <w:sz w:val="24"/>
                <w:szCs w:val="24"/>
              </w:rPr>
              <w:t>100</w:t>
            </w:r>
          </w:p>
        </w:tc>
        <w:tc>
          <w:tcPr>
            <w:tcW w:w="1180" w:type="dxa"/>
            <w:gridSpan w:val="3"/>
          </w:tcPr>
          <w:p w:rsidR="00917F7C" w:rsidRPr="00557588" w:rsidRDefault="00917F7C" w:rsidP="00917F7C">
            <w:pPr>
              <w:jc w:val="center"/>
              <w:rPr>
                <w:rFonts w:eastAsia="Times New Roman"/>
                <w:sz w:val="24"/>
                <w:szCs w:val="24"/>
              </w:rPr>
            </w:pPr>
            <w:r w:rsidRPr="00557588">
              <w:rPr>
                <w:rFonts w:eastAsia="Times New Roman"/>
                <w:sz w:val="24"/>
                <w:szCs w:val="24"/>
              </w:rPr>
              <w:t>100</w:t>
            </w:r>
          </w:p>
        </w:tc>
        <w:tc>
          <w:tcPr>
            <w:tcW w:w="1133" w:type="dxa"/>
            <w:gridSpan w:val="2"/>
          </w:tcPr>
          <w:p w:rsidR="00917F7C" w:rsidRPr="00557588" w:rsidRDefault="00917F7C" w:rsidP="00917F7C">
            <w:pPr>
              <w:jc w:val="center"/>
              <w:rPr>
                <w:rFonts w:eastAsia="Times New Roman"/>
                <w:sz w:val="24"/>
                <w:szCs w:val="24"/>
              </w:rPr>
            </w:pPr>
            <w:r w:rsidRPr="00557588">
              <w:rPr>
                <w:rFonts w:eastAsia="Times New Roman"/>
                <w:sz w:val="24"/>
                <w:szCs w:val="24"/>
              </w:rPr>
              <w:t>100</w:t>
            </w:r>
          </w:p>
        </w:tc>
        <w:tc>
          <w:tcPr>
            <w:tcW w:w="1134" w:type="dxa"/>
            <w:gridSpan w:val="2"/>
          </w:tcPr>
          <w:p w:rsidR="00917F7C" w:rsidRPr="00557588" w:rsidRDefault="00917F7C" w:rsidP="00917F7C">
            <w:pPr>
              <w:jc w:val="center"/>
              <w:rPr>
                <w:rFonts w:eastAsia="Times New Roman"/>
                <w:sz w:val="24"/>
                <w:szCs w:val="24"/>
              </w:rPr>
            </w:pPr>
            <w:r w:rsidRPr="00557588">
              <w:rPr>
                <w:rFonts w:eastAsia="Times New Roman"/>
                <w:sz w:val="24"/>
                <w:szCs w:val="24"/>
              </w:rPr>
              <w:t>100</w:t>
            </w:r>
          </w:p>
        </w:tc>
        <w:tc>
          <w:tcPr>
            <w:tcW w:w="1134" w:type="dxa"/>
            <w:gridSpan w:val="2"/>
          </w:tcPr>
          <w:p w:rsidR="00917F7C" w:rsidRPr="00557588" w:rsidRDefault="00917F7C" w:rsidP="00917F7C">
            <w:pPr>
              <w:jc w:val="center"/>
              <w:rPr>
                <w:rFonts w:eastAsia="Times New Roman"/>
                <w:sz w:val="24"/>
                <w:szCs w:val="24"/>
              </w:rPr>
            </w:pPr>
            <w:r w:rsidRPr="00557588">
              <w:rPr>
                <w:rFonts w:eastAsia="Times New Roman"/>
                <w:sz w:val="24"/>
                <w:szCs w:val="24"/>
              </w:rPr>
              <w:t>100</w:t>
            </w:r>
          </w:p>
        </w:tc>
        <w:tc>
          <w:tcPr>
            <w:tcW w:w="1417" w:type="dxa"/>
            <w:gridSpan w:val="2"/>
          </w:tcPr>
          <w:p w:rsidR="00917F7C" w:rsidRPr="00557588" w:rsidRDefault="00917F7C" w:rsidP="00917F7C">
            <w:pPr>
              <w:rPr>
                <w:rFonts w:eastAsia="Times New Roman"/>
                <w:sz w:val="24"/>
                <w:szCs w:val="24"/>
              </w:rPr>
            </w:pPr>
            <w:r w:rsidRPr="00557588">
              <w:rPr>
                <w:rFonts w:eastAsia="Times New Roman"/>
                <w:sz w:val="24"/>
                <w:szCs w:val="24"/>
              </w:rPr>
              <w:t xml:space="preserve">устранение административных и экономических барьеров вхождения хозяйствующих субъектов на данный рынок путем внесения изменений в муниципальные </w:t>
            </w:r>
            <w:r w:rsidRPr="00557588">
              <w:rPr>
                <w:rFonts w:eastAsia="Times New Roman"/>
                <w:sz w:val="24"/>
                <w:szCs w:val="24"/>
              </w:rPr>
              <w:lastRenderedPageBreak/>
              <w:t>правовые акты</w:t>
            </w:r>
          </w:p>
        </w:tc>
        <w:tc>
          <w:tcPr>
            <w:tcW w:w="995" w:type="dxa"/>
            <w:gridSpan w:val="2"/>
          </w:tcPr>
          <w:p w:rsidR="00917F7C" w:rsidRPr="00557588" w:rsidRDefault="00917F7C" w:rsidP="00917F7C">
            <w:pPr>
              <w:jc w:val="center"/>
              <w:rPr>
                <w:rFonts w:eastAsia="Times New Roman"/>
                <w:sz w:val="24"/>
                <w:szCs w:val="24"/>
              </w:rPr>
            </w:pPr>
            <w:r w:rsidRPr="00557588">
              <w:rPr>
                <w:rFonts w:eastAsia="Times New Roman"/>
                <w:sz w:val="24"/>
                <w:szCs w:val="24"/>
              </w:rPr>
              <w:lastRenderedPageBreak/>
              <w:t>отчет</w:t>
            </w:r>
          </w:p>
        </w:tc>
        <w:tc>
          <w:tcPr>
            <w:tcW w:w="1699" w:type="dxa"/>
            <w:gridSpan w:val="2"/>
          </w:tcPr>
          <w:p w:rsidR="00917F7C" w:rsidRPr="00557588" w:rsidRDefault="00917F7C" w:rsidP="00917F7C">
            <w:pPr>
              <w:jc w:val="center"/>
              <w:rPr>
                <w:rFonts w:eastAsia="Times New Roman"/>
                <w:sz w:val="24"/>
                <w:szCs w:val="24"/>
              </w:rPr>
            </w:pPr>
            <w:r w:rsidRPr="00557588">
              <w:rPr>
                <w:rFonts w:eastAsia="Times New Roman"/>
                <w:sz w:val="24"/>
                <w:szCs w:val="24"/>
              </w:rPr>
              <w:t>ОМСУ</w:t>
            </w:r>
          </w:p>
          <w:p w:rsidR="002C7BFD" w:rsidRPr="00557588" w:rsidRDefault="002C7BFD" w:rsidP="00917F7C">
            <w:pPr>
              <w:jc w:val="center"/>
              <w:rPr>
                <w:rFonts w:eastAsia="Times New Roman"/>
                <w:sz w:val="24"/>
                <w:szCs w:val="24"/>
              </w:rPr>
            </w:pPr>
            <w:r w:rsidRPr="00557588">
              <w:rPr>
                <w:rFonts w:eastAsia="Times New Roman"/>
                <w:sz w:val="24"/>
                <w:szCs w:val="24"/>
              </w:rPr>
              <w:t>поселений</w:t>
            </w:r>
          </w:p>
        </w:tc>
      </w:tr>
      <w:tr w:rsidR="003E79EE" w:rsidRPr="00557588" w:rsidTr="00E96D30">
        <w:trPr>
          <w:gridAfter w:val="1"/>
          <w:wAfter w:w="41" w:type="dxa"/>
        </w:trPr>
        <w:tc>
          <w:tcPr>
            <w:tcW w:w="2369" w:type="dxa"/>
          </w:tcPr>
          <w:p w:rsidR="00917F7C" w:rsidRPr="00557588" w:rsidRDefault="00917F7C" w:rsidP="00917F7C">
            <w:pPr>
              <w:rPr>
                <w:rFonts w:eastAsia="Times New Roman"/>
                <w:sz w:val="24"/>
                <w:szCs w:val="24"/>
              </w:rPr>
            </w:pPr>
            <w:r w:rsidRPr="00557588">
              <w:rPr>
                <w:rFonts w:eastAsia="Times New Roman"/>
                <w:sz w:val="24"/>
                <w:szCs w:val="24"/>
              </w:rPr>
              <w:lastRenderedPageBreak/>
              <w:t>проведение мероприятий по постановке на государственный кадастровый учет и регистрации права собственности на земельные участки кладбищ</w:t>
            </w:r>
          </w:p>
        </w:tc>
        <w:tc>
          <w:tcPr>
            <w:tcW w:w="1256" w:type="dxa"/>
            <w:gridSpan w:val="3"/>
          </w:tcPr>
          <w:p w:rsidR="00917F7C" w:rsidRPr="00557588" w:rsidRDefault="00917F7C" w:rsidP="00917F7C">
            <w:pPr>
              <w:jc w:val="center"/>
              <w:rPr>
                <w:rFonts w:eastAsia="Times New Roman"/>
                <w:sz w:val="24"/>
                <w:szCs w:val="24"/>
              </w:rPr>
            </w:pPr>
            <w:r w:rsidRPr="00557588">
              <w:rPr>
                <w:rFonts w:eastAsia="Times New Roman"/>
                <w:sz w:val="24"/>
                <w:szCs w:val="24"/>
              </w:rPr>
              <w:t>2022 – 2025 годы</w:t>
            </w:r>
          </w:p>
        </w:tc>
        <w:tc>
          <w:tcPr>
            <w:tcW w:w="1327" w:type="dxa"/>
            <w:gridSpan w:val="3"/>
          </w:tcPr>
          <w:p w:rsidR="00917F7C" w:rsidRPr="00557588" w:rsidRDefault="00917F7C" w:rsidP="00917F7C">
            <w:pPr>
              <w:rPr>
                <w:rFonts w:eastAsia="Times New Roman"/>
                <w:sz w:val="24"/>
                <w:szCs w:val="24"/>
              </w:rPr>
            </w:pPr>
            <w:r w:rsidRPr="00557588">
              <w:rPr>
                <w:rFonts w:eastAsia="Times New Roman"/>
                <w:sz w:val="24"/>
                <w:szCs w:val="24"/>
              </w:rPr>
              <w:t>обеспечение исполнения федерального и регионального законодательства в сфере государственного учета земельных участков</w:t>
            </w:r>
          </w:p>
        </w:tc>
        <w:tc>
          <w:tcPr>
            <w:tcW w:w="1095" w:type="dxa"/>
          </w:tcPr>
          <w:p w:rsidR="00917F7C" w:rsidRPr="00557588" w:rsidRDefault="00917F7C" w:rsidP="00917F7C">
            <w:pPr>
              <w:jc w:val="center"/>
              <w:rPr>
                <w:rFonts w:eastAsia="Times New Roman"/>
                <w:sz w:val="24"/>
                <w:szCs w:val="24"/>
              </w:rPr>
            </w:pPr>
            <w:r w:rsidRPr="00557588">
              <w:rPr>
                <w:rFonts w:eastAsia="Times New Roman"/>
                <w:sz w:val="24"/>
                <w:szCs w:val="24"/>
              </w:rPr>
              <w:t>процентов</w:t>
            </w:r>
          </w:p>
        </w:tc>
        <w:tc>
          <w:tcPr>
            <w:tcW w:w="1279" w:type="dxa"/>
            <w:gridSpan w:val="5"/>
            <w:shd w:val="clear" w:color="auto" w:fill="auto"/>
          </w:tcPr>
          <w:p w:rsidR="00917F7C" w:rsidRPr="00557588" w:rsidRDefault="00EE152D" w:rsidP="00917F7C">
            <w:pPr>
              <w:jc w:val="center"/>
              <w:rPr>
                <w:rFonts w:eastAsia="Times New Roman"/>
                <w:sz w:val="24"/>
                <w:szCs w:val="24"/>
              </w:rPr>
            </w:pPr>
            <w:r w:rsidRPr="00557588">
              <w:rPr>
                <w:rFonts w:eastAsia="Times New Roman"/>
                <w:sz w:val="24"/>
                <w:szCs w:val="24"/>
              </w:rPr>
              <w:t>х</w:t>
            </w:r>
          </w:p>
        </w:tc>
        <w:tc>
          <w:tcPr>
            <w:tcW w:w="1180" w:type="dxa"/>
            <w:gridSpan w:val="3"/>
          </w:tcPr>
          <w:p w:rsidR="00917F7C" w:rsidRPr="00557588" w:rsidRDefault="00917F7C" w:rsidP="00917F7C">
            <w:pPr>
              <w:jc w:val="center"/>
              <w:rPr>
                <w:rFonts w:eastAsia="Times New Roman"/>
                <w:sz w:val="24"/>
                <w:szCs w:val="24"/>
              </w:rPr>
            </w:pPr>
            <w:r w:rsidRPr="00557588">
              <w:rPr>
                <w:rFonts w:eastAsia="Times New Roman"/>
                <w:sz w:val="24"/>
                <w:szCs w:val="24"/>
              </w:rPr>
              <w:t>100</w:t>
            </w:r>
          </w:p>
        </w:tc>
        <w:tc>
          <w:tcPr>
            <w:tcW w:w="1133" w:type="dxa"/>
            <w:gridSpan w:val="2"/>
          </w:tcPr>
          <w:p w:rsidR="00917F7C" w:rsidRPr="00557588" w:rsidRDefault="00917F7C" w:rsidP="00917F7C">
            <w:pPr>
              <w:jc w:val="center"/>
              <w:rPr>
                <w:rFonts w:eastAsia="Times New Roman"/>
                <w:sz w:val="24"/>
                <w:szCs w:val="24"/>
              </w:rPr>
            </w:pPr>
            <w:r w:rsidRPr="00557588">
              <w:rPr>
                <w:rFonts w:eastAsia="Times New Roman"/>
                <w:sz w:val="24"/>
                <w:szCs w:val="24"/>
              </w:rPr>
              <w:t>100</w:t>
            </w:r>
          </w:p>
        </w:tc>
        <w:tc>
          <w:tcPr>
            <w:tcW w:w="1134" w:type="dxa"/>
            <w:gridSpan w:val="2"/>
          </w:tcPr>
          <w:p w:rsidR="00917F7C" w:rsidRPr="00557588" w:rsidRDefault="00917F7C" w:rsidP="00917F7C">
            <w:pPr>
              <w:jc w:val="center"/>
              <w:rPr>
                <w:rFonts w:eastAsia="Times New Roman"/>
                <w:sz w:val="24"/>
                <w:szCs w:val="24"/>
              </w:rPr>
            </w:pPr>
            <w:r w:rsidRPr="00557588">
              <w:rPr>
                <w:rFonts w:eastAsia="Times New Roman"/>
                <w:sz w:val="24"/>
                <w:szCs w:val="24"/>
              </w:rPr>
              <w:t>100</w:t>
            </w:r>
          </w:p>
        </w:tc>
        <w:tc>
          <w:tcPr>
            <w:tcW w:w="1134" w:type="dxa"/>
            <w:gridSpan w:val="2"/>
          </w:tcPr>
          <w:p w:rsidR="00917F7C" w:rsidRPr="00557588" w:rsidRDefault="00917F7C" w:rsidP="00917F7C">
            <w:pPr>
              <w:jc w:val="center"/>
              <w:rPr>
                <w:rFonts w:eastAsia="Times New Roman"/>
                <w:sz w:val="24"/>
                <w:szCs w:val="24"/>
              </w:rPr>
            </w:pPr>
            <w:r w:rsidRPr="00557588">
              <w:rPr>
                <w:rFonts w:eastAsia="Times New Roman"/>
                <w:sz w:val="24"/>
                <w:szCs w:val="24"/>
              </w:rPr>
              <w:t>100</w:t>
            </w:r>
          </w:p>
        </w:tc>
        <w:tc>
          <w:tcPr>
            <w:tcW w:w="1417" w:type="dxa"/>
            <w:gridSpan w:val="2"/>
          </w:tcPr>
          <w:p w:rsidR="00917F7C" w:rsidRPr="00557588" w:rsidRDefault="00917F7C" w:rsidP="00917F7C">
            <w:pPr>
              <w:rPr>
                <w:rFonts w:eastAsia="Times New Roman"/>
                <w:sz w:val="24"/>
                <w:szCs w:val="24"/>
              </w:rPr>
            </w:pPr>
            <w:r w:rsidRPr="00557588">
              <w:rPr>
                <w:rFonts w:eastAsia="Times New Roman"/>
                <w:sz w:val="24"/>
                <w:szCs w:val="24"/>
              </w:rPr>
              <w:t>устранение административных барьеров вхождения хозяйствующих субъектов на данный рынок</w:t>
            </w:r>
          </w:p>
        </w:tc>
        <w:tc>
          <w:tcPr>
            <w:tcW w:w="995" w:type="dxa"/>
            <w:gridSpan w:val="2"/>
          </w:tcPr>
          <w:p w:rsidR="00917F7C" w:rsidRPr="00557588" w:rsidRDefault="00917F7C" w:rsidP="00917F7C">
            <w:pPr>
              <w:jc w:val="center"/>
              <w:rPr>
                <w:rFonts w:eastAsia="Times New Roman"/>
                <w:sz w:val="24"/>
                <w:szCs w:val="24"/>
              </w:rPr>
            </w:pPr>
            <w:r w:rsidRPr="00557588">
              <w:rPr>
                <w:rFonts w:eastAsia="Times New Roman"/>
                <w:sz w:val="24"/>
                <w:szCs w:val="24"/>
              </w:rPr>
              <w:t>отчет</w:t>
            </w:r>
          </w:p>
        </w:tc>
        <w:tc>
          <w:tcPr>
            <w:tcW w:w="1699" w:type="dxa"/>
            <w:gridSpan w:val="2"/>
          </w:tcPr>
          <w:p w:rsidR="00917F7C" w:rsidRPr="00557588" w:rsidRDefault="00917F7C" w:rsidP="00917F7C">
            <w:pPr>
              <w:jc w:val="center"/>
              <w:rPr>
                <w:rFonts w:eastAsia="Times New Roman"/>
                <w:sz w:val="24"/>
                <w:szCs w:val="24"/>
              </w:rPr>
            </w:pPr>
            <w:r w:rsidRPr="00557588">
              <w:rPr>
                <w:rFonts w:eastAsia="Times New Roman"/>
                <w:sz w:val="24"/>
                <w:szCs w:val="24"/>
              </w:rPr>
              <w:t>ОМСУ</w:t>
            </w:r>
          </w:p>
          <w:p w:rsidR="002C7BFD" w:rsidRPr="00557588" w:rsidRDefault="002C7BFD" w:rsidP="00917F7C">
            <w:pPr>
              <w:jc w:val="center"/>
              <w:rPr>
                <w:rFonts w:eastAsia="Times New Roman"/>
                <w:sz w:val="24"/>
                <w:szCs w:val="24"/>
              </w:rPr>
            </w:pPr>
            <w:r w:rsidRPr="00557588">
              <w:rPr>
                <w:rFonts w:eastAsia="Times New Roman"/>
                <w:sz w:val="24"/>
                <w:szCs w:val="24"/>
              </w:rPr>
              <w:t>поселений</w:t>
            </w:r>
          </w:p>
        </w:tc>
      </w:tr>
      <w:tr w:rsidR="003E79EE" w:rsidRPr="00557588" w:rsidTr="00E96D30">
        <w:trPr>
          <w:gridAfter w:val="1"/>
          <w:wAfter w:w="41" w:type="dxa"/>
        </w:trPr>
        <w:tc>
          <w:tcPr>
            <w:tcW w:w="2369" w:type="dxa"/>
          </w:tcPr>
          <w:p w:rsidR="00126C84" w:rsidRPr="00557588" w:rsidRDefault="00126C84" w:rsidP="00D345A0">
            <w:pPr>
              <w:spacing w:line="232" w:lineRule="auto"/>
              <w:rPr>
                <w:sz w:val="24"/>
                <w:szCs w:val="24"/>
                <w:highlight w:val="yellow"/>
              </w:rPr>
            </w:pPr>
            <w:r w:rsidRPr="00557588">
              <w:rPr>
                <w:sz w:val="24"/>
                <w:szCs w:val="24"/>
              </w:rPr>
              <w:t>ведение реестра  хозяйствующих субъектов, имеющих право на оказание услуг по организации похорон, и ежеквартальное предоставление его в ОИВ, курирующий вопросы содействия развитию конкуренции в области</w:t>
            </w:r>
          </w:p>
        </w:tc>
        <w:tc>
          <w:tcPr>
            <w:tcW w:w="1256" w:type="dxa"/>
            <w:gridSpan w:val="3"/>
          </w:tcPr>
          <w:p w:rsidR="00126C84" w:rsidRPr="00557588" w:rsidRDefault="00126C84" w:rsidP="00D345A0">
            <w:pPr>
              <w:jc w:val="center"/>
              <w:rPr>
                <w:sz w:val="24"/>
                <w:szCs w:val="24"/>
              </w:rPr>
            </w:pPr>
            <w:r w:rsidRPr="00557588">
              <w:rPr>
                <w:sz w:val="24"/>
                <w:szCs w:val="24"/>
              </w:rPr>
              <w:t>2022 – 2025 годы</w:t>
            </w:r>
          </w:p>
        </w:tc>
        <w:tc>
          <w:tcPr>
            <w:tcW w:w="1327" w:type="dxa"/>
            <w:gridSpan w:val="3"/>
          </w:tcPr>
          <w:p w:rsidR="00126C84" w:rsidRPr="00557588" w:rsidRDefault="00126C84" w:rsidP="00D345A0">
            <w:pPr>
              <w:rPr>
                <w:sz w:val="24"/>
                <w:szCs w:val="24"/>
              </w:rPr>
            </w:pPr>
            <w:r w:rsidRPr="00557588">
              <w:rPr>
                <w:sz w:val="24"/>
                <w:szCs w:val="24"/>
              </w:rPr>
              <w:t>актуализация реестра (ежеквартально)</w:t>
            </w:r>
          </w:p>
        </w:tc>
        <w:tc>
          <w:tcPr>
            <w:tcW w:w="1095" w:type="dxa"/>
          </w:tcPr>
          <w:p w:rsidR="00126C84" w:rsidRPr="00557588" w:rsidRDefault="00126C84" w:rsidP="00D345A0">
            <w:pPr>
              <w:jc w:val="center"/>
              <w:rPr>
                <w:sz w:val="24"/>
                <w:szCs w:val="24"/>
              </w:rPr>
            </w:pPr>
            <w:r w:rsidRPr="00557588">
              <w:rPr>
                <w:sz w:val="24"/>
                <w:szCs w:val="24"/>
              </w:rPr>
              <w:t>процентов</w:t>
            </w:r>
          </w:p>
        </w:tc>
        <w:tc>
          <w:tcPr>
            <w:tcW w:w="1279" w:type="dxa"/>
            <w:gridSpan w:val="5"/>
            <w:shd w:val="clear" w:color="auto" w:fill="auto"/>
          </w:tcPr>
          <w:p w:rsidR="00126C84" w:rsidRPr="00557588" w:rsidRDefault="00126C84" w:rsidP="00D345A0">
            <w:pPr>
              <w:jc w:val="center"/>
              <w:rPr>
                <w:sz w:val="24"/>
                <w:szCs w:val="24"/>
              </w:rPr>
            </w:pPr>
            <w:r w:rsidRPr="00557588">
              <w:rPr>
                <w:sz w:val="24"/>
                <w:szCs w:val="24"/>
              </w:rPr>
              <w:t>х</w:t>
            </w:r>
          </w:p>
        </w:tc>
        <w:tc>
          <w:tcPr>
            <w:tcW w:w="1180" w:type="dxa"/>
            <w:gridSpan w:val="3"/>
          </w:tcPr>
          <w:p w:rsidR="00126C84" w:rsidRPr="00557588" w:rsidRDefault="00126C84" w:rsidP="00D345A0">
            <w:pPr>
              <w:jc w:val="center"/>
              <w:rPr>
                <w:sz w:val="24"/>
                <w:szCs w:val="24"/>
              </w:rPr>
            </w:pPr>
            <w:r w:rsidRPr="00557588">
              <w:rPr>
                <w:sz w:val="24"/>
                <w:szCs w:val="24"/>
              </w:rPr>
              <w:t>100</w:t>
            </w:r>
          </w:p>
        </w:tc>
        <w:tc>
          <w:tcPr>
            <w:tcW w:w="1133" w:type="dxa"/>
            <w:gridSpan w:val="2"/>
          </w:tcPr>
          <w:p w:rsidR="00126C84" w:rsidRPr="00557588" w:rsidRDefault="00126C84" w:rsidP="00D345A0">
            <w:pPr>
              <w:jc w:val="center"/>
              <w:rPr>
                <w:sz w:val="24"/>
                <w:szCs w:val="24"/>
              </w:rPr>
            </w:pPr>
            <w:r w:rsidRPr="00557588">
              <w:rPr>
                <w:sz w:val="24"/>
                <w:szCs w:val="24"/>
              </w:rPr>
              <w:t>100</w:t>
            </w:r>
          </w:p>
        </w:tc>
        <w:tc>
          <w:tcPr>
            <w:tcW w:w="1134" w:type="dxa"/>
            <w:gridSpan w:val="2"/>
          </w:tcPr>
          <w:p w:rsidR="00126C84" w:rsidRPr="00557588" w:rsidRDefault="00126C84" w:rsidP="00D345A0">
            <w:pPr>
              <w:jc w:val="center"/>
              <w:rPr>
                <w:sz w:val="24"/>
                <w:szCs w:val="24"/>
              </w:rPr>
            </w:pPr>
            <w:r w:rsidRPr="00557588">
              <w:rPr>
                <w:sz w:val="24"/>
                <w:szCs w:val="24"/>
              </w:rPr>
              <w:t>100</w:t>
            </w:r>
          </w:p>
        </w:tc>
        <w:tc>
          <w:tcPr>
            <w:tcW w:w="1134" w:type="dxa"/>
            <w:gridSpan w:val="2"/>
          </w:tcPr>
          <w:p w:rsidR="00126C84" w:rsidRPr="00557588" w:rsidRDefault="00126C84" w:rsidP="00D345A0">
            <w:pPr>
              <w:jc w:val="center"/>
              <w:rPr>
                <w:sz w:val="24"/>
                <w:szCs w:val="24"/>
              </w:rPr>
            </w:pPr>
            <w:r w:rsidRPr="00557588">
              <w:rPr>
                <w:sz w:val="24"/>
                <w:szCs w:val="24"/>
              </w:rPr>
              <w:t>100</w:t>
            </w:r>
          </w:p>
        </w:tc>
        <w:tc>
          <w:tcPr>
            <w:tcW w:w="1417" w:type="dxa"/>
            <w:gridSpan w:val="2"/>
          </w:tcPr>
          <w:p w:rsidR="00126C84" w:rsidRPr="00557588" w:rsidRDefault="00126C84" w:rsidP="00D345A0">
            <w:pPr>
              <w:rPr>
                <w:sz w:val="24"/>
                <w:szCs w:val="24"/>
              </w:rPr>
            </w:pPr>
            <w:r w:rsidRPr="00557588">
              <w:rPr>
                <w:sz w:val="24"/>
                <w:szCs w:val="24"/>
              </w:rPr>
              <w:t>обеспечение доступа потребителей и организаций к информации о данном рынке</w:t>
            </w:r>
          </w:p>
        </w:tc>
        <w:tc>
          <w:tcPr>
            <w:tcW w:w="995" w:type="dxa"/>
            <w:gridSpan w:val="2"/>
          </w:tcPr>
          <w:p w:rsidR="00126C84" w:rsidRPr="00557588" w:rsidRDefault="00126C84" w:rsidP="00D345A0">
            <w:pPr>
              <w:jc w:val="center"/>
              <w:rPr>
                <w:sz w:val="24"/>
                <w:szCs w:val="24"/>
              </w:rPr>
            </w:pPr>
            <w:r w:rsidRPr="00557588">
              <w:rPr>
                <w:sz w:val="24"/>
                <w:szCs w:val="24"/>
              </w:rPr>
              <w:t>реестр</w:t>
            </w:r>
          </w:p>
        </w:tc>
        <w:tc>
          <w:tcPr>
            <w:tcW w:w="1699" w:type="dxa"/>
            <w:gridSpan w:val="2"/>
          </w:tcPr>
          <w:p w:rsidR="00126C84" w:rsidRPr="00557588" w:rsidRDefault="00126C84" w:rsidP="00917F7C">
            <w:pPr>
              <w:jc w:val="center"/>
              <w:rPr>
                <w:rFonts w:eastAsia="Times New Roman"/>
                <w:sz w:val="24"/>
                <w:szCs w:val="24"/>
              </w:rPr>
            </w:pPr>
            <w:r w:rsidRPr="00557588">
              <w:rPr>
                <w:rFonts w:eastAsia="Times New Roman"/>
                <w:sz w:val="24"/>
                <w:szCs w:val="24"/>
              </w:rPr>
              <w:t>ОМСУ</w:t>
            </w:r>
          </w:p>
          <w:p w:rsidR="00126C84" w:rsidRPr="00557588" w:rsidRDefault="00126C84" w:rsidP="00917F7C">
            <w:pPr>
              <w:jc w:val="center"/>
              <w:rPr>
                <w:rFonts w:eastAsia="Times New Roman"/>
                <w:sz w:val="24"/>
                <w:szCs w:val="24"/>
              </w:rPr>
            </w:pPr>
            <w:r w:rsidRPr="00557588">
              <w:rPr>
                <w:rFonts w:eastAsia="Times New Roman"/>
                <w:sz w:val="24"/>
                <w:szCs w:val="24"/>
              </w:rPr>
              <w:t>поселений</w:t>
            </w:r>
          </w:p>
        </w:tc>
      </w:tr>
      <w:tr w:rsidR="003E79EE" w:rsidRPr="00557588" w:rsidTr="00E96D30">
        <w:trPr>
          <w:gridAfter w:val="1"/>
          <w:wAfter w:w="41" w:type="dxa"/>
        </w:trPr>
        <w:tc>
          <w:tcPr>
            <w:tcW w:w="2369" w:type="dxa"/>
          </w:tcPr>
          <w:p w:rsidR="00BB731A" w:rsidRPr="00557588" w:rsidRDefault="00BB731A" w:rsidP="00BB731A">
            <w:pPr>
              <w:rPr>
                <w:rFonts w:eastAsia="Times New Roman"/>
                <w:sz w:val="24"/>
                <w:szCs w:val="24"/>
              </w:rPr>
            </w:pPr>
            <w:bookmarkStart w:id="1" w:name="_Hlk83211214"/>
            <w:r w:rsidRPr="00557588">
              <w:rPr>
                <w:rFonts w:eastAsia="Times New Roman"/>
                <w:sz w:val="24"/>
                <w:szCs w:val="24"/>
              </w:rPr>
              <w:t xml:space="preserve">размещение на Едином портале государственных и муниципальных </w:t>
            </w:r>
            <w:r w:rsidRPr="00557588">
              <w:rPr>
                <w:rFonts w:eastAsia="Times New Roman"/>
                <w:sz w:val="24"/>
                <w:szCs w:val="24"/>
              </w:rPr>
              <w:lastRenderedPageBreak/>
              <w:t>услуг справочника о кладбищах и местах захоронений на них в отношении всех существующих кладбищ</w:t>
            </w:r>
          </w:p>
        </w:tc>
        <w:tc>
          <w:tcPr>
            <w:tcW w:w="1256" w:type="dxa"/>
            <w:gridSpan w:val="3"/>
          </w:tcPr>
          <w:p w:rsidR="00BB731A" w:rsidRPr="00557588" w:rsidRDefault="00BB731A" w:rsidP="00BB731A">
            <w:pPr>
              <w:jc w:val="center"/>
              <w:rPr>
                <w:rFonts w:eastAsia="Times New Roman"/>
                <w:sz w:val="24"/>
                <w:szCs w:val="24"/>
              </w:rPr>
            </w:pPr>
            <w:r w:rsidRPr="00557588">
              <w:rPr>
                <w:rFonts w:eastAsia="Times New Roman"/>
                <w:sz w:val="24"/>
                <w:szCs w:val="24"/>
              </w:rPr>
              <w:lastRenderedPageBreak/>
              <w:t>2025 год</w:t>
            </w:r>
          </w:p>
        </w:tc>
        <w:tc>
          <w:tcPr>
            <w:tcW w:w="1327" w:type="dxa"/>
            <w:gridSpan w:val="3"/>
          </w:tcPr>
          <w:p w:rsidR="00BB731A" w:rsidRPr="00557588" w:rsidRDefault="00BB731A" w:rsidP="00BB731A">
            <w:pPr>
              <w:jc w:val="center"/>
              <w:rPr>
                <w:rFonts w:eastAsia="Times New Roman"/>
                <w:sz w:val="24"/>
                <w:szCs w:val="24"/>
              </w:rPr>
            </w:pPr>
            <w:r w:rsidRPr="00557588">
              <w:rPr>
                <w:rFonts w:eastAsia="Times New Roman"/>
                <w:sz w:val="24"/>
                <w:szCs w:val="24"/>
              </w:rPr>
              <w:t xml:space="preserve">размещение актуализированной </w:t>
            </w:r>
            <w:r w:rsidRPr="00557588">
              <w:rPr>
                <w:rFonts w:eastAsia="Times New Roman"/>
                <w:sz w:val="24"/>
                <w:szCs w:val="24"/>
              </w:rPr>
              <w:lastRenderedPageBreak/>
              <w:t>информации</w:t>
            </w:r>
          </w:p>
        </w:tc>
        <w:tc>
          <w:tcPr>
            <w:tcW w:w="1095" w:type="dxa"/>
          </w:tcPr>
          <w:p w:rsidR="00BB731A" w:rsidRPr="00557588" w:rsidRDefault="00BB731A" w:rsidP="00917F7C">
            <w:pPr>
              <w:jc w:val="center"/>
              <w:rPr>
                <w:rFonts w:eastAsia="Times New Roman"/>
                <w:sz w:val="24"/>
                <w:szCs w:val="24"/>
              </w:rPr>
            </w:pPr>
            <w:r w:rsidRPr="00557588">
              <w:rPr>
                <w:rFonts w:eastAsia="Times New Roman"/>
                <w:sz w:val="24"/>
                <w:szCs w:val="24"/>
              </w:rPr>
              <w:lastRenderedPageBreak/>
              <w:t>процентов</w:t>
            </w:r>
          </w:p>
        </w:tc>
        <w:tc>
          <w:tcPr>
            <w:tcW w:w="1279" w:type="dxa"/>
            <w:gridSpan w:val="5"/>
            <w:shd w:val="clear" w:color="auto" w:fill="auto"/>
          </w:tcPr>
          <w:p w:rsidR="00BB731A" w:rsidRPr="00557588" w:rsidRDefault="00BB731A" w:rsidP="00917F7C">
            <w:pPr>
              <w:jc w:val="center"/>
              <w:rPr>
                <w:rFonts w:eastAsia="Times New Roman"/>
                <w:sz w:val="24"/>
                <w:szCs w:val="24"/>
              </w:rPr>
            </w:pPr>
            <w:r w:rsidRPr="00557588">
              <w:rPr>
                <w:rFonts w:eastAsia="Times New Roman"/>
                <w:sz w:val="24"/>
                <w:szCs w:val="24"/>
              </w:rPr>
              <w:t>х</w:t>
            </w:r>
          </w:p>
        </w:tc>
        <w:tc>
          <w:tcPr>
            <w:tcW w:w="1180" w:type="dxa"/>
            <w:gridSpan w:val="3"/>
          </w:tcPr>
          <w:p w:rsidR="00BB731A" w:rsidRPr="00557588" w:rsidRDefault="00BB731A" w:rsidP="00917F7C">
            <w:pPr>
              <w:jc w:val="center"/>
              <w:rPr>
                <w:rFonts w:eastAsia="Times New Roman"/>
                <w:sz w:val="24"/>
                <w:szCs w:val="24"/>
              </w:rPr>
            </w:pPr>
            <w:r w:rsidRPr="00557588">
              <w:rPr>
                <w:rFonts w:eastAsia="Times New Roman"/>
                <w:sz w:val="24"/>
                <w:szCs w:val="24"/>
              </w:rPr>
              <w:t>х</w:t>
            </w:r>
          </w:p>
        </w:tc>
        <w:tc>
          <w:tcPr>
            <w:tcW w:w="1133" w:type="dxa"/>
            <w:gridSpan w:val="2"/>
          </w:tcPr>
          <w:p w:rsidR="00BB731A" w:rsidRPr="00557588" w:rsidRDefault="00BB731A" w:rsidP="00BB731A">
            <w:pPr>
              <w:jc w:val="center"/>
              <w:rPr>
                <w:rFonts w:eastAsia="Times New Roman"/>
                <w:sz w:val="24"/>
                <w:szCs w:val="24"/>
              </w:rPr>
            </w:pPr>
            <w:r w:rsidRPr="00557588">
              <w:rPr>
                <w:rFonts w:eastAsia="Times New Roman"/>
                <w:sz w:val="24"/>
                <w:szCs w:val="24"/>
              </w:rPr>
              <w:t>х</w:t>
            </w:r>
          </w:p>
        </w:tc>
        <w:tc>
          <w:tcPr>
            <w:tcW w:w="1134" w:type="dxa"/>
            <w:gridSpan w:val="2"/>
          </w:tcPr>
          <w:p w:rsidR="00BB731A" w:rsidRPr="00557588" w:rsidRDefault="00BB731A" w:rsidP="00BB731A">
            <w:pPr>
              <w:jc w:val="center"/>
              <w:rPr>
                <w:rFonts w:eastAsia="Times New Roman"/>
                <w:sz w:val="24"/>
                <w:szCs w:val="24"/>
              </w:rPr>
            </w:pPr>
            <w:r w:rsidRPr="00557588">
              <w:rPr>
                <w:rFonts w:eastAsia="Times New Roman"/>
                <w:sz w:val="24"/>
                <w:szCs w:val="24"/>
              </w:rPr>
              <w:t>х</w:t>
            </w:r>
          </w:p>
        </w:tc>
        <w:tc>
          <w:tcPr>
            <w:tcW w:w="1134" w:type="dxa"/>
            <w:gridSpan w:val="2"/>
          </w:tcPr>
          <w:p w:rsidR="00BB731A" w:rsidRPr="00557588" w:rsidRDefault="00BB731A" w:rsidP="00917F7C">
            <w:pPr>
              <w:jc w:val="center"/>
              <w:rPr>
                <w:rFonts w:eastAsia="Times New Roman"/>
                <w:sz w:val="24"/>
                <w:szCs w:val="24"/>
              </w:rPr>
            </w:pPr>
            <w:r w:rsidRPr="00557588">
              <w:rPr>
                <w:rFonts w:eastAsia="Times New Roman"/>
                <w:sz w:val="24"/>
                <w:szCs w:val="24"/>
              </w:rPr>
              <w:t>100</w:t>
            </w:r>
          </w:p>
        </w:tc>
        <w:tc>
          <w:tcPr>
            <w:tcW w:w="1417" w:type="dxa"/>
            <w:gridSpan w:val="2"/>
          </w:tcPr>
          <w:p w:rsidR="00BB731A" w:rsidRPr="00557588" w:rsidRDefault="00BB731A" w:rsidP="00917F7C">
            <w:pPr>
              <w:rPr>
                <w:rFonts w:eastAsia="Times New Roman"/>
                <w:sz w:val="24"/>
                <w:szCs w:val="24"/>
              </w:rPr>
            </w:pPr>
            <w:r w:rsidRPr="00557588">
              <w:rPr>
                <w:rFonts w:eastAsia="Times New Roman"/>
                <w:sz w:val="24"/>
                <w:szCs w:val="24"/>
              </w:rPr>
              <w:t xml:space="preserve">обеспечение доступа потребителей и </w:t>
            </w:r>
            <w:r w:rsidRPr="00557588">
              <w:rPr>
                <w:rFonts w:eastAsia="Times New Roman"/>
                <w:sz w:val="24"/>
                <w:szCs w:val="24"/>
              </w:rPr>
              <w:lastRenderedPageBreak/>
              <w:t>организаций к информации о данном рынке</w:t>
            </w:r>
          </w:p>
        </w:tc>
        <w:tc>
          <w:tcPr>
            <w:tcW w:w="995" w:type="dxa"/>
            <w:gridSpan w:val="2"/>
          </w:tcPr>
          <w:p w:rsidR="00BB731A" w:rsidRPr="00557588" w:rsidRDefault="00D345A0" w:rsidP="00917F7C">
            <w:pPr>
              <w:jc w:val="center"/>
              <w:rPr>
                <w:rFonts w:eastAsia="Times New Roman"/>
                <w:sz w:val="24"/>
                <w:szCs w:val="24"/>
              </w:rPr>
            </w:pPr>
            <w:r w:rsidRPr="00557588">
              <w:rPr>
                <w:rFonts w:eastAsia="Times New Roman"/>
                <w:sz w:val="24"/>
                <w:szCs w:val="24"/>
              </w:rPr>
              <w:lastRenderedPageBreak/>
              <w:t>отчет</w:t>
            </w:r>
          </w:p>
        </w:tc>
        <w:tc>
          <w:tcPr>
            <w:tcW w:w="1699" w:type="dxa"/>
            <w:gridSpan w:val="2"/>
          </w:tcPr>
          <w:p w:rsidR="00BB731A" w:rsidRPr="00557588" w:rsidRDefault="00BB731A" w:rsidP="00917F7C">
            <w:pPr>
              <w:jc w:val="center"/>
              <w:rPr>
                <w:rFonts w:eastAsia="Times New Roman"/>
                <w:sz w:val="24"/>
                <w:szCs w:val="24"/>
              </w:rPr>
            </w:pPr>
            <w:r w:rsidRPr="00557588">
              <w:rPr>
                <w:rFonts w:eastAsia="Times New Roman"/>
                <w:sz w:val="24"/>
                <w:szCs w:val="24"/>
              </w:rPr>
              <w:t>ОМСУ</w:t>
            </w:r>
            <w:r w:rsidRPr="00557588">
              <w:rPr>
                <w:sz w:val="24"/>
                <w:szCs w:val="24"/>
              </w:rPr>
              <w:t xml:space="preserve"> </w:t>
            </w:r>
            <w:r w:rsidRPr="00557588">
              <w:rPr>
                <w:rFonts w:eastAsia="Times New Roman"/>
                <w:sz w:val="24"/>
                <w:szCs w:val="24"/>
              </w:rPr>
              <w:t>поселений</w:t>
            </w:r>
          </w:p>
        </w:tc>
      </w:tr>
      <w:bookmarkEnd w:id="1"/>
      <w:tr w:rsidR="003E79EE" w:rsidRPr="00557588" w:rsidTr="00E96D30">
        <w:trPr>
          <w:gridAfter w:val="1"/>
          <w:wAfter w:w="41" w:type="dxa"/>
        </w:trPr>
        <w:tc>
          <w:tcPr>
            <w:tcW w:w="2369" w:type="dxa"/>
          </w:tcPr>
          <w:p w:rsidR="00D345A0" w:rsidRPr="00557588" w:rsidRDefault="00D345A0" w:rsidP="00D345A0">
            <w:pPr>
              <w:rPr>
                <w:sz w:val="24"/>
                <w:szCs w:val="24"/>
              </w:rPr>
            </w:pPr>
            <w:r w:rsidRPr="00557588">
              <w:rPr>
                <w:sz w:val="24"/>
                <w:szCs w:val="24"/>
              </w:rPr>
              <w:lastRenderedPageBreak/>
              <w:t>размещение на Едином портале государственных и муниципальных услуг справочника о хозяйствующих субъектах, оказывающих услуги по организации похорон</w:t>
            </w:r>
          </w:p>
        </w:tc>
        <w:tc>
          <w:tcPr>
            <w:tcW w:w="1256" w:type="dxa"/>
            <w:gridSpan w:val="3"/>
          </w:tcPr>
          <w:p w:rsidR="00D345A0" w:rsidRPr="00557588" w:rsidRDefault="00D345A0" w:rsidP="00D345A0">
            <w:pPr>
              <w:rPr>
                <w:sz w:val="24"/>
                <w:szCs w:val="24"/>
              </w:rPr>
            </w:pPr>
            <w:r w:rsidRPr="00557588">
              <w:rPr>
                <w:sz w:val="24"/>
                <w:szCs w:val="24"/>
              </w:rPr>
              <w:t>2025 год</w:t>
            </w:r>
          </w:p>
        </w:tc>
        <w:tc>
          <w:tcPr>
            <w:tcW w:w="1327" w:type="dxa"/>
            <w:gridSpan w:val="3"/>
          </w:tcPr>
          <w:p w:rsidR="00D345A0" w:rsidRPr="00557588" w:rsidRDefault="00D345A0" w:rsidP="00D345A0">
            <w:pPr>
              <w:rPr>
                <w:sz w:val="24"/>
                <w:szCs w:val="24"/>
              </w:rPr>
            </w:pPr>
            <w:r w:rsidRPr="00557588">
              <w:rPr>
                <w:sz w:val="24"/>
                <w:szCs w:val="24"/>
              </w:rPr>
              <w:t>размещение актуализированной информации</w:t>
            </w:r>
          </w:p>
        </w:tc>
        <w:tc>
          <w:tcPr>
            <w:tcW w:w="1095" w:type="dxa"/>
          </w:tcPr>
          <w:p w:rsidR="00D345A0" w:rsidRPr="00557588" w:rsidRDefault="00D345A0" w:rsidP="00917F7C">
            <w:pPr>
              <w:jc w:val="center"/>
              <w:rPr>
                <w:rFonts w:eastAsia="Times New Roman"/>
                <w:sz w:val="24"/>
                <w:szCs w:val="24"/>
              </w:rPr>
            </w:pPr>
            <w:r w:rsidRPr="00557588">
              <w:rPr>
                <w:rFonts w:eastAsia="Times New Roman"/>
                <w:sz w:val="24"/>
                <w:szCs w:val="24"/>
              </w:rPr>
              <w:t>процентов</w:t>
            </w:r>
          </w:p>
        </w:tc>
        <w:tc>
          <w:tcPr>
            <w:tcW w:w="1279" w:type="dxa"/>
            <w:gridSpan w:val="5"/>
            <w:shd w:val="clear" w:color="auto" w:fill="auto"/>
          </w:tcPr>
          <w:p w:rsidR="00D345A0" w:rsidRPr="00557588" w:rsidRDefault="00D345A0" w:rsidP="00917F7C">
            <w:pPr>
              <w:jc w:val="center"/>
              <w:rPr>
                <w:rFonts w:eastAsia="Times New Roman"/>
                <w:sz w:val="24"/>
                <w:szCs w:val="24"/>
              </w:rPr>
            </w:pPr>
            <w:r w:rsidRPr="00557588">
              <w:rPr>
                <w:rFonts w:eastAsia="Times New Roman"/>
                <w:sz w:val="24"/>
                <w:szCs w:val="24"/>
              </w:rPr>
              <w:t>х</w:t>
            </w:r>
          </w:p>
        </w:tc>
        <w:tc>
          <w:tcPr>
            <w:tcW w:w="1180" w:type="dxa"/>
            <w:gridSpan w:val="3"/>
          </w:tcPr>
          <w:p w:rsidR="00D345A0" w:rsidRPr="00557588" w:rsidRDefault="00D345A0" w:rsidP="00917F7C">
            <w:pPr>
              <w:jc w:val="center"/>
              <w:rPr>
                <w:rFonts w:eastAsia="Times New Roman"/>
                <w:sz w:val="24"/>
                <w:szCs w:val="24"/>
              </w:rPr>
            </w:pPr>
            <w:r w:rsidRPr="00557588">
              <w:rPr>
                <w:rFonts w:eastAsia="Times New Roman"/>
                <w:sz w:val="24"/>
                <w:szCs w:val="24"/>
              </w:rPr>
              <w:t>х</w:t>
            </w:r>
          </w:p>
        </w:tc>
        <w:tc>
          <w:tcPr>
            <w:tcW w:w="1133" w:type="dxa"/>
            <w:gridSpan w:val="2"/>
          </w:tcPr>
          <w:p w:rsidR="00D345A0" w:rsidRPr="00557588" w:rsidRDefault="00D345A0" w:rsidP="00D345A0">
            <w:pPr>
              <w:jc w:val="center"/>
              <w:rPr>
                <w:sz w:val="24"/>
                <w:szCs w:val="24"/>
              </w:rPr>
            </w:pPr>
            <w:r w:rsidRPr="00557588">
              <w:rPr>
                <w:sz w:val="24"/>
                <w:szCs w:val="24"/>
              </w:rPr>
              <w:t>х</w:t>
            </w:r>
          </w:p>
        </w:tc>
        <w:tc>
          <w:tcPr>
            <w:tcW w:w="1134" w:type="dxa"/>
            <w:gridSpan w:val="2"/>
          </w:tcPr>
          <w:p w:rsidR="00D345A0" w:rsidRPr="00557588" w:rsidRDefault="00D345A0" w:rsidP="00D345A0">
            <w:pPr>
              <w:jc w:val="center"/>
              <w:rPr>
                <w:sz w:val="24"/>
                <w:szCs w:val="24"/>
              </w:rPr>
            </w:pPr>
            <w:r w:rsidRPr="00557588">
              <w:rPr>
                <w:sz w:val="24"/>
                <w:szCs w:val="24"/>
              </w:rPr>
              <w:t>х</w:t>
            </w:r>
          </w:p>
        </w:tc>
        <w:tc>
          <w:tcPr>
            <w:tcW w:w="1134" w:type="dxa"/>
            <w:gridSpan w:val="2"/>
          </w:tcPr>
          <w:p w:rsidR="00D345A0" w:rsidRPr="00557588" w:rsidRDefault="00D345A0" w:rsidP="00917F7C">
            <w:pPr>
              <w:jc w:val="center"/>
              <w:rPr>
                <w:rFonts w:eastAsia="Times New Roman"/>
                <w:sz w:val="24"/>
                <w:szCs w:val="24"/>
              </w:rPr>
            </w:pPr>
            <w:r w:rsidRPr="00557588">
              <w:rPr>
                <w:rFonts w:eastAsia="Times New Roman"/>
                <w:sz w:val="24"/>
                <w:szCs w:val="24"/>
              </w:rPr>
              <w:t>100</w:t>
            </w:r>
          </w:p>
        </w:tc>
        <w:tc>
          <w:tcPr>
            <w:tcW w:w="1417" w:type="dxa"/>
            <w:gridSpan w:val="2"/>
          </w:tcPr>
          <w:p w:rsidR="00D345A0" w:rsidRPr="00557588" w:rsidRDefault="00D345A0" w:rsidP="00917F7C">
            <w:pPr>
              <w:rPr>
                <w:rFonts w:eastAsia="Times New Roman"/>
                <w:sz w:val="24"/>
                <w:szCs w:val="24"/>
              </w:rPr>
            </w:pPr>
            <w:r w:rsidRPr="00557588">
              <w:rPr>
                <w:rFonts w:eastAsia="Times New Roman"/>
                <w:sz w:val="24"/>
                <w:szCs w:val="24"/>
              </w:rPr>
              <w:t>обеспечение доступа потребителей и организаций к информации о данном рынке</w:t>
            </w:r>
          </w:p>
        </w:tc>
        <w:tc>
          <w:tcPr>
            <w:tcW w:w="995" w:type="dxa"/>
            <w:gridSpan w:val="2"/>
          </w:tcPr>
          <w:p w:rsidR="00D345A0" w:rsidRPr="00557588" w:rsidRDefault="00D345A0" w:rsidP="00917F7C">
            <w:pPr>
              <w:jc w:val="center"/>
              <w:rPr>
                <w:rFonts w:eastAsia="Times New Roman"/>
                <w:sz w:val="24"/>
                <w:szCs w:val="24"/>
              </w:rPr>
            </w:pPr>
            <w:r w:rsidRPr="00557588">
              <w:rPr>
                <w:rFonts w:eastAsia="Times New Roman"/>
                <w:sz w:val="24"/>
                <w:szCs w:val="24"/>
              </w:rPr>
              <w:t>отчет</w:t>
            </w:r>
          </w:p>
        </w:tc>
        <w:tc>
          <w:tcPr>
            <w:tcW w:w="1699" w:type="dxa"/>
            <w:gridSpan w:val="2"/>
          </w:tcPr>
          <w:p w:rsidR="00D345A0" w:rsidRPr="00557588" w:rsidRDefault="00D345A0" w:rsidP="00917F7C">
            <w:pPr>
              <w:jc w:val="center"/>
              <w:rPr>
                <w:rFonts w:eastAsia="Times New Roman"/>
                <w:sz w:val="24"/>
                <w:szCs w:val="24"/>
              </w:rPr>
            </w:pPr>
            <w:r w:rsidRPr="00557588">
              <w:rPr>
                <w:rFonts w:eastAsia="Times New Roman"/>
                <w:sz w:val="24"/>
                <w:szCs w:val="24"/>
              </w:rPr>
              <w:t>ОМСУ</w:t>
            </w:r>
            <w:r w:rsidRPr="00557588">
              <w:rPr>
                <w:sz w:val="24"/>
                <w:szCs w:val="24"/>
              </w:rPr>
              <w:t xml:space="preserve"> </w:t>
            </w:r>
            <w:r w:rsidRPr="00557588">
              <w:rPr>
                <w:rFonts w:eastAsia="Times New Roman"/>
                <w:sz w:val="24"/>
                <w:szCs w:val="24"/>
              </w:rPr>
              <w:t>поселений</w:t>
            </w:r>
          </w:p>
        </w:tc>
      </w:tr>
      <w:tr w:rsidR="003E79EE" w:rsidRPr="00557588" w:rsidTr="00E96D30">
        <w:trPr>
          <w:gridAfter w:val="1"/>
          <w:wAfter w:w="41" w:type="dxa"/>
        </w:trPr>
        <w:tc>
          <w:tcPr>
            <w:tcW w:w="2369" w:type="dxa"/>
          </w:tcPr>
          <w:p w:rsidR="00D345A0" w:rsidRPr="00557588" w:rsidRDefault="00D345A0" w:rsidP="00D345A0">
            <w:pPr>
              <w:rPr>
                <w:rFonts w:eastAsia="Times New Roman"/>
                <w:sz w:val="24"/>
                <w:szCs w:val="24"/>
              </w:rPr>
            </w:pPr>
            <w:r w:rsidRPr="00557588">
              <w:rPr>
                <w:rFonts w:eastAsia="Times New Roman"/>
                <w:sz w:val="24"/>
                <w:szCs w:val="24"/>
              </w:rPr>
              <w:t>обеспечено оказание ритуальных услуг по принципу «одного окна»</w:t>
            </w:r>
          </w:p>
        </w:tc>
        <w:tc>
          <w:tcPr>
            <w:tcW w:w="1256" w:type="dxa"/>
            <w:gridSpan w:val="3"/>
          </w:tcPr>
          <w:p w:rsidR="00D345A0" w:rsidRPr="00557588" w:rsidRDefault="00D345A0" w:rsidP="00D345A0">
            <w:pPr>
              <w:jc w:val="center"/>
              <w:rPr>
                <w:rFonts w:eastAsia="Times New Roman"/>
                <w:sz w:val="24"/>
                <w:szCs w:val="24"/>
              </w:rPr>
            </w:pPr>
            <w:r w:rsidRPr="00557588">
              <w:rPr>
                <w:rFonts w:eastAsia="Times New Roman"/>
                <w:sz w:val="24"/>
                <w:szCs w:val="24"/>
              </w:rPr>
              <w:t>2025 год</w:t>
            </w:r>
          </w:p>
        </w:tc>
        <w:tc>
          <w:tcPr>
            <w:tcW w:w="1327" w:type="dxa"/>
            <w:gridSpan w:val="3"/>
          </w:tcPr>
          <w:p w:rsidR="00D345A0" w:rsidRPr="00557588" w:rsidRDefault="00D345A0" w:rsidP="00D345A0">
            <w:pPr>
              <w:rPr>
                <w:rFonts w:eastAsia="Times New Roman"/>
                <w:sz w:val="24"/>
                <w:szCs w:val="24"/>
              </w:rPr>
            </w:pPr>
            <w:r w:rsidRPr="00557588">
              <w:rPr>
                <w:rFonts w:eastAsia="Times New Roman"/>
                <w:sz w:val="24"/>
                <w:szCs w:val="24"/>
              </w:rPr>
              <w:t>доля оказанных ритуальных услуг по принципу «одного окна»</w:t>
            </w:r>
          </w:p>
        </w:tc>
        <w:tc>
          <w:tcPr>
            <w:tcW w:w="1095" w:type="dxa"/>
          </w:tcPr>
          <w:p w:rsidR="00D345A0" w:rsidRPr="00557588" w:rsidRDefault="00D345A0" w:rsidP="00917F7C">
            <w:pPr>
              <w:jc w:val="center"/>
              <w:rPr>
                <w:rFonts w:eastAsia="Times New Roman"/>
                <w:sz w:val="24"/>
                <w:szCs w:val="24"/>
              </w:rPr>
            </w:pPr>
            <w:r w:rsidRPr="00557588">
              <w:rPr>
                <w:rFonts w:eastAsia="Times New Roman"/>
                <w:sz w:val="24"/>
                <w:szCs w:val="24"/>
              </w:rPr>
              <w:t>процентов</w:t>
            </w:r>
          </w:p>
        </w:tc>
        <w:tc>
          <w:tcPr>
            <w:tcW w:w="1279" w:type="dxa"/>
            <w:gridSpan w:val="5"/>
            <w:shd w:val="clear" w:color="auto" w:fill="auto"/>
          </w:tcPr>
          <w:p w:rsidR="00D345A0" w:rsidRPr="00557588" w:rsidRDefault="00D345A0" w:rsidP="00917F7C">
            <w:pPr>
              <w:jc w:val="center"/>
              <w:rPr>
                <w:rFonts w:eastAsia="Times New Roman"/>
                <w:sz w:val="24"/>
                <w:szCs w:val="24"/>
              </w:rPr>
            </w:pPr>
            <w:r w:rsidRPr="00557588">
              <w:rPr>
                <w:rFonts w:eastAsia="Times New Roman"/>
                <w:sz w:val="24"/>
                <w:szCs w:val="24"/>
              </w:rPr>
              <w:t>х</w:t>
            </w:r>
          </w:p>
        </w:tc>
        <w:tc>
          <w:tcPr>
            <w:tcW w:w="1180" w:type="dxa"/>
            <w:gridSpan w:val="3"/>
          </w:tcPr>
          <w:p w:rsidR="00D345A0" w:rsidRPr="00557588" w:rsidRDefault="00D345A0" w:rsidP="00917F7C">
            <w:pPr>
              <w:jc w:val="center"/>
              <w:rPr>
                <w:rFonts w:eastAsia="Times New Roman"/>
                <w:sz w:val="24"/>
                <w:szCs w:val="24"/>
              </w:rPr>
            </w:pPr>
            <w:r w:rsidRPr="00557588">
              <w:rPr>
                <w:rFonts w:eastAsia="Times New Roman"/>
                <w:sz w:val="24"/>
                <w:szCs w:val="24"/>
              </w:rPr>
              <w:t>х</w:t>
            </w:r>
          </w:p>
        </w:tc>
        <w:tc>
          <w:tcPr>
            <w:tcW w:w="1133" w:type="dxa"/>
            <w:gridSpan w:val="2"/>
          </w:tcPr>
          <w:p w:rsidR="00D345A0" w:rsidRPr="00557588" w:rsidRDefault="00D345A0" w:rsidP="00D345A0">
            <w:pPr>
              <w:jc w:val="center"/>
              <w:rPr>
                <w:sz w:val="24"/>
                <w:szCs w:val="24"/>
              </w:rPr>
            </w:pPr>
            <w:r w:rsidRPr="00557588">
              <w:rPr>
                <w:sz w:val="24"/>
                <w:szCs w:val="24"/>
              </w:rPr>
              <w:t>х</w:t>
            </w:r>
          </w:p>
        </w:tc>
        <w:tc>
          <w:tcPr>
            <w:tcW w:w="1134" w:type="dxa"/>
            <w:gridSpan w:val="2"/>
          </w:tcPr>
          <w:p w:rsidR="00D345A0" w:rsidRPr="00557588" w:rsidRDefault="00D345A0" w:rsidP="00D345A0">
            <w:pPr>
              <w:jc w:val="center"/>
              <w:rPr>
                <w:sz w:val="24"/>
                <w:szCs w:val="24"/>
              </w:rPr>
            </w:pPr>
            <w:r w:rsidRPr="00557588">
              <w:rPr>
                <w:sz w:val="24"/>
                <w:szCs w:val="24"/>
              </w:rPr>
              <w:t>х</w:t>
            </w:r>
          </w:p>
        </w:tc>
        <w:tc>
          <w:tcPr>
            <w:tcW w:w="1134" w:type="dxa"/>
            <w:gridSpan w:val="2"/>
          </w:tcPr>
          <w:p w:rsidR="00D345A0" w:rsidRPr="00557588" w:rsidRDefault="00D345A0" w:rsidP="00917F7C">
            <w:pPr>
              <w:jc w:val="center"/>
              <w:rPr>
                <w:rFonts w:eastAsia="Times New Roman"/>
                <w:sz w:val="24"/>
                <w:szCs w:val="24"/>
              </w:rPr>
            </w:pPr>
            <w:r w:rsidRPr="00557588">
              <w:rPr>
                <w:rFonts w:eastAsia="Times New Roman"/>
                <w:sz w:val="24"/>
                <w:szCs w:val="24"/>
              </w:rPr>
              <w:t>100</w:t>
            </w:r>
          </w:p>
        </w:tc>
        <w:tc>
          <w:tcPr>
            <w:tcW w:w="1417" w:type="dxa"/>
            <w:gridSpan w:val="2"/>
          </w:tcPr>
          <w:p w:rsidR="00D345A0" w:rsidRPr="00557588" w:rsidRDefault="00D345A0" w:rsidP="00917F7C">
            <w:pPr>
              <w:rPr>
                <w:rFonts w:eastAsia="Times New Roman"/>
                <w:sz w:val="24"/>
                <w:szCs w:val="24"/>
              </w:rPr>
            </w:pPr>
            <w:r w:rsidRPr="00557588">
              <w:rPr>
                <w:rFonts w:eastAsia="Times New Roman"/>
                <w:sz w:val="24"/>
                <w:szCs w:val="24"/>
              </w:rPr>
              <w:t>обеспечение доступа потребителей и организаций к информации о данном рынке</w:t>
            </w:r>
          </w:p>
        </w:tc>
        <w:tc>
          <w:tcPr>
            <w:tcW w:w="995" w:type="dxa"/>
            <w:gridSpan w:val="2"/>
          </w:tcPr>
          <w:p w:rsidR="00D345A0" w:rsidRPr="00557588" w:rsidRDefault="00D345A0" w:rsidP="00917F7C">
            <w:pPr>
              <w:jc w:val="center"/>
              <w:rPr>
                <w:rFonts w:eastAsia="Times New Roman"/>
                <w:sz w:val="24"/>
                <w:szCs w:val="24"/>
                <w:highlight w:val="yellow"/>
              </w:rPr>
            </w:pPr>
            <w:r w:rsidRPr="00557588">
              <w:rPr>
                <w:rFonts w:eastAsia="Times New Roman"/>
                <w:sz w:val="24"/>
                <w:szCs w:val="24"/>
              </w:rPr>
              <w:t>отчет</w:t>
            </w:r>
          </w:p>
        </w:tc>
        <w:tc>
          <w:tcPr>
            <w:tcW w:w="1699" w:type="dxa"/>
            <w:gridSpan w:val="2"/>
          </w:tcPr>
          <w:p w:rsidR="00D345A0" w:rsidRPr="00557588" w:rsidRDefault="00D345A0" w:rsidP="00917F7C">
            <w:pPr>
              <w:jc w:val="center"/>
              <w:rPr>
                <w:rFonts w:eastAsia="Times New Roman"/>
                <w:sz w:val="24"/>
                <w:szCs w:val="24"/>
              </w:rPr>
            </w:pPr>
            <w:r w:rsidRPr="00557588">
              <w:rPr>
                <w:rFonts w:eastAsia="Times New Roman"/>
                <w:sz w:val="24"/>
                <w:szCs w:val="24"/>
              </w:rPr>
              <w:t>ОМСУ</w:t>
            </w:r>
          </w:p>
          <w:p w:rsidR="00D345A0" w:rsidRPr="00557588" w:rsidRDefault="00D345A0" w:rsidP="00917F7C">
            <w:pPr>
              <w:jc w:val="center"/>
              <w:rPr>
                <w:rFonts w:eastAsia="Times New Roman"/>
                <w:sz w:val="24"/>
                <w:szCs w:val="24"/>
              </w:rPr>
            </w:pPr>
            <w:r w:rsidRPr="00557588">
              <w:rPr>
                <w:rFonts w:eastAsia="Times New Roman"/>
                <w:sz w:val="24"/>
                <w:szCs w:val="24"/>
              </w:rPr>
              <w:t>поселений</w:t>
            </w:r>
          </w:p>
        </w:tc>
      </w:tr>
      <w:tr w:rsidR="003E79EE" w:rsidRPr="00557588" w:rsidTr="00E96D30">
        <w:trPr>
          <w:gridAfter w:val="1"/>
          <w:wAfter w:w="41" w:type="dxa"/>
        </w:trPr>
        <w:tc>
          <w:tcPr>
            <w:tcW w:w="2369" w:type="dxa"/>
          </w:tcPr>
          <w:p w:rsidR="00D345A0" w:rsidRPr="00557588" w:rsidRDefault="00D345A0" w:rsidP="00D345A0">
            <w:pPr>
              <w:spacing w:line="232" w:lineRule="auto"/>
              <w:rPr>
                <w:sz w:val="24"/>
                <w:szCs w:val="24"/>
              </w:rPr>
            </w:pPr>
            <w:r w:rsidRPr="00557588">
              <w:rPr>
                <w:sz w:val="24"/>
                <w:szCs w:val="24"/>
              </w:rPr>
              <w:t xml:space="preserve">доведение до населения посредством сети «Интернет» информации о создании справочников </w:t>
            </w:r>
          </w:p>
        </w:tc>
        <w:tc>
          <w:tcPr>
            <w:tcW w:w="1256" w:type="dxa"/>
            <w:gridSpan w:val="3"/>
          </w:tcPr>
          <w:p w:rsidR="00D345A0" w:rsidRPr="00557588" w:rsidRDefault="00D345A0" w:rsidP="00D345A0">
            <w:pPr>
              <w:spacing w:line="232" w:lineRule="auto"/>
              <w:jc w:val="center"/>
              <w:rPr>
                <w:sz w:val="24"/>
                <w:szCs w:val="24"/>
              </w:rPr>
            </w:pPr>
            <w:r w:rsidRPr="00557588">
              <w:rPr>
                <w:sz w:val="24"/>
                <w:szCs w:val="24"/>
              </w:rPr>
              <w:t>2025 год</w:t>
            </w:r>
          </w:p>
        </w:tc>
        <w:tc>
          <w:tcPr>
            <w:tcW w:w="1327" w:type="dxa"/>
            <w:gridSpan w:val="3"/>
          </w:tcPr>
          <w:p w:rsidR="00D345A0" w:rsidRPr="00557588" w:rsidRDefault="00D345A0" w:rsidP="00D345A0">
            <w:pPr>
              <w:rPr>
                <w:sz w:val="24"/>
                <w:szCs w:val="24"/>
              </w:rPr>
            </w:pPr>
            <w:r w:rsidRPr="00557588">
              <w:rPr>
                <w:sz w:val="24"/>
                <w:szCs w:val="24"/>
              </w:rPr>
              <w:t>размещение актуализированной информации</w:t>
            </w:r>
          </w:p>
        </w:tc>
        <w:tc>
          <w:tcPr>
            <w:tcW w:w="1095" w:type="dxa"/>
          </w:tcPr>
          <w:p w:rsidR="00D345A0" w:rsidRPr="00557588" w:rsidRDefault="00D345A0" w:rsidP="00D345A0">
            <w:pPr>
              <w:jc w:val="center"/>
              <w:rPr>
                <w:sz w:val="24"/>
                <w:szCs w:val="24"/>
              </w:rPr>
            </w:pPr>
            <w:r w:rsidRPr="00557588">
              <w:rPr>
                <w:sz w:val="24"/>
                <w:szCs w:val="24"/>
              </w:rPr>
              <w:t>процентов</w:t>
            </w:r>
          </w:p>
        </w:tc>
        <w:tc>
          <w:tcPr>
            <w:tcW w:w="1279" w:type="dxa"/>
            <w:gridSpan w:val="5"/>
            <w:shd w:val="clear" w:color="auto" w:fill="auto"/>
          </w:tcPr>
          <w:p w:rsidR="00D345A0" w:rsidRPr="00557588" w:rsidRDefault="00D345A0" w:rsidP="00D345A0">
            <w:pPr>
              <w:jc w:val="center"/>
              <w:rPr>
                <w:sz w:val="24"/>
                <w:szCs w:val="24"/>
              </w:rPr>
            </w:pPr>
            <w:r w:rsidRPr="00557588">
              <w:rPr>
                <w:sz w:val="24"/>
                <w:szCs w:val="24"/>
              </w:rPr>
              <w:t>х</w:t>
            </w:r>
          </w:p>
        </w:tc>
        <w:tc>
          <w:tcPr>
            <w:tcW w:w="1180" w:type="dxa"/>
            <w:gridSpan w:val="3"/>
          </w:tcPr>
          <w:p w:rsidR="00D345A0" w:rsidRPr="00557588" w:rsidRDefault="00D345A0" w:rsidP="00D345A0">
            <w:pPr>
              <w:jc w:val="center"/>
              <w:rPr>
                <w:sz w:val="24"/>
                <w:szCs w:val="24"/>
              </w:rPr>
            </w:pPr>
            <w:r w:rsidRPr="00557588">
              <w:rPr>
                <w:sz w:val="24"/>
                <w:szCs w:val="24"/>
              </w:rPr>
              <w:t>х</w:t>
            </w:r>
          </w:p>
        </w:tc>
        <w:tc>
          <w:tcPr>
            <w:tcW w:w="1133" w:type="dxa"/>
            <w:gridSpan w:val="2"/>
          </w:tcPr>
          <w:p w:rsidR="00D345A0" w:rsidRPr="00557588" w:rsidRDefault="00D345A0" w:rsidP="00D345A0">
            <w:pPr>
              <w:jc w:val="center"/>
              <w:rPr>
                <w:sz w:val="24"/>
                <w:szCs w:val="24"/>
              </w:rPr>
            </w:pPr>
            <w:r w:rsidRPr="00557588">
              <w:rPr>
                <w:sz w:val="24"/>
                <w:szCs w:val="24"/>
              </w:rPr>
              <w:t>х</w:t>
            </w:r>
          </w:p>
        </w:tc>
        <w:tc>
          <w:tcPr>
            <w:tcW w:w="1134" w:type="dxa"/>
            <w:gridSpan w:val="2"/>
          </w:tcPr>
          <w:p w:rsidR="00D345A0" w:rsidRPr="00557588" w:rsidRDefault="00D345A0" w:rsidP="00D345A0">
            <w:pPr>
              <w:jc w:val="center"/>
              <w:rPr>
                <w:sz w:val="24"/>
                <w:szCs w:val="24"/>
              </w:rPr>
            </w:pPr>
            <w:r w:rsidRPr="00557588">
              <w:rPr>
                <w:sz w:val="24"/>
                <w:szCs w:val="24"/>
              </w:rPr>
              <w:t>х</w:t>
            </w:r>
          </w:p>
        </w:tc>
        <w:tc>
          <w:tcPr>
            <w:tcW w:w="1134" w:type="dxa"/>
            <w:gridSpan w:val="2"/>
          </w:tcPr>
          <w:p w:rsidR="00D345A0" w:rsidRPr="00557588" w:rsidRDefault="00D345A0" w:rsidP="00D345A0">
            <w:pPr>
              <w:jc w:val="center"/>
              <w:rPr>
                <w:sz w:val="24"/>
                <w:szCs w:val="24"/>
              </w:rPr>
            </w:pPr>
            <w:r w:rsidRPr="00557588">
              <w:rPr>
                <w:sz w:val="24"/>
                <w:szCs w:val="24"/>
              </w:rPr>
              <w:t>100</w:t>
            </w:r>
          </w:p>
        </w:tc>
        <w:tc>
          <w:tcPr>
            <w:tcW w:w="1417" w:type="dxa"/>
            <w:gridSpan w:val="2"/>
          </w:tcPr>
          <w:p w:rsidR="00D345A0" w:rsidRPr="00557588" w:rsidRDefault="00D345A0" w:rsidP="00D345A0">
            <w:pPr>
              <w:rPr>
                <w:sz w:val="24"/>
                <w:szCs w:val="24"/>
              </w:rPr>
            </w:pPr>
            <w:r w:rsidRPr="00557588">
              <w:rPr>
                <w:sz w:val="24"/>
                <w:szCs w:val="24"/>
              </w:rPr>
              <w:t>обеспечение доступа потребителей к информации о данном рынке</w:t>
            </w:r>
          </w:p>
        </w:tc>
        <w:tc>
          <w:tcPr>
            <w:tcW w:w="995" w:type="dxa"/>
            <w:gridSpan w:val="2"/>
          </w:tcPr>
          <w:p w:rsidR="00D345A0" w:rsidRPr="00557588" w:rsidRDefault="00D345A0" w:rsidP="00D345A0">
            <w:pPr>
              <w:jc w:val="center"/>
              <w:rPr>
                <w:sz w:val="24"/>
                <w:szCs w:val="24"/>
              </w:rPr>
            </w:pPr>
            <w:r w:rsidRPr="00557588">
              <w:rPr>
                <w:sz w:val="24"/>
                <w:szCs w:val="24"/>
              </w:rPr>
              <w:t>информационные материалы</w:t>
            </w:r>
          </w:p>
        </w:tc>
        <w:tc>
          <w:tcPr>
            <w:tcW w:w="1699" w:type="dxa"/>
            <w:gridSpan w:val="2"/>
          </w:tcPr>
          <w:p w:rsidR="00D345A0" w:rsidRPr="00557588" w:rsidRDefault="00D345A0" w:rsidP="00D345A0">
            <w:pPr>
              <w:jc w:val="center"/>
              <w:rPr>
                <w:sz w:val="24"/>
                <w:szCs w:val="24"/>
              </w:rPr>
            </w:pPr>
            <w:r w:rsidRPr="00557588">
              <w:rPr>
                <w:sz w:val="24"/>
                <w:szCs w:val="24"/>
              </w:rPr>
              <w:t>ОМСУ</w:t>
            </w:r>
          </w:p>
          <w:p w:rsidR="00D345A0" w:rsidRPr="00557588" w:rsidRDefault="00D345A0" w:rsidP="00D345A0">
            <w:pPr>
              <w:jc w:val="center"/>
              <w:rPr>
                <w:sz w:val="24"/>
                <w:szCs w:val="24"/>
              </w:rPr>
            </w:pPr>
            <w:r w:rsidRPr="00557588">
              <w:rPr>
                <w:sz w:val="24"/>
                <w:szCs w:val="24"/>
              </w:rPr>
              <w:t>поселений</w:t>
            </w:r>
          </w:p>
        </w:tc>
      </w:tr>
      <w:tr w:rsidR="00D345A0" w:rsidRPr="00557588" w:rsidTr="00E96D30">
        <w:trPr>
          <w:gridAfter w:val="1"/>
          <w:wAfter w:w="41" w:type="dxa"/>
        </w:trPr>
        <w:tc>
          <w:tcPr>
            <w:tcW w:w="16018" w:type="dxa"/>
            <w:gridSpan w:val="28"/>
          </w:tcPr>
          <w:p w:rsidR="00D345A0" w:rsidRPr="00557588" w:rsidRDefault="00D345A0" w:rsidP="00D345A0">
            <w:pPr>
              <w:jc w:val="center"/>
              <w:rPr>
                <w:b/>
                <w:sz w:val="24"/>
                <w:szCs w:val="24"/>
              </w:rPr>
            </w:pPr>
            <w:r w:rsidRPr="00557588">
              <w:rPr>
                <w:b/>
                <w:sz w:val="24"/>
                <w:szCs w:val="24"/>
              </w:rPr>
              <w:t xml:space="preserve">3. </w:t>
            </w:r>
            <w:proofErr w:type="gramStart"/>
            <w:r w:rsidRPr="00557588">
              <w:rPr>
                <w:b/>
                <w:sz w:val="24"/>
                <w:szCs w:val="24"/>
              </w:rPr>
              <w:t xml:space="preserve">Рынок жилищного строительства (за исключением Московского фонда реновации жилой застройки и </w:t>
            </w:r>
            <w:proofErr w:type="gramEnd"/>
          </w:p>
          <w:p w:rsidR="00D345A0" w:rsidRPr="00557588" w:rsidRDefault="00D345A0" w:rsidP="00D345A0">
            <w:pPr>
              <w:jc w:val="center"/>
              <w:rPr>
                <w:b/>
                <w:sz w:val="24"/>
                <w:szCs w:val="24"/>
              </w:rPr>
            </w:pPr>
            <w:r w:rsidRPr="00557588">
              <w:rPr>
                <w:b/>
                <w:sz w:val="24"/>
                <w:szCs w:val="24"/>
              </w:rPr>
              <w:t>индивидуального жилищного строительства)</w:t>
            </w:r>
          </w:p>
        </w:tc>
      </w:tr>
      <w:tr w:rsidR="00D345A0" w:rsidRPr="00557588" w:rsidTr="00E96D30">
        <w:trPr>
          <w:gridAfter w:val="1"/>
          <w:wAfter w:w="41" w:type="dxa"/>
        </w:trPr>
        <w:tc>
          <w:tcPr>
            <w:tcW w:w="16018" w:type="dxa"/>
            <w:gridSpan w:val="28"/>
          </w:tcPr>
          <w:p w:rsidR="00D345A0" w:rsidRPr="00557588" w:rsidRDefault="00D345A0" w:rsidP="00D345A0">
            <w:pPr>
              <w:ind w:firstLine="602"/>
              <w:rPr>
                <w:sz w:val="24"/>
                <w:szCs w:val="24"/>
              </w:rPr>
            </w:pPr>
            <w:r w:rsidRPr="00557588">
              <w:rPr>
                <w:sz w:val="24"/>
                <w:szCs w:val="24"/>
              </w:rPr>
              <w:t xml:space="preserve">Задача: содействие развитию конкуренции на рынке жилищного строительства (за исключением Московского фонда реновации жилой застройки и </w:t>
            </w:r>
            <w:r w:rsidRPr="00557588">
              <w:rPr>
                <w:sz w:val="24"/>
                <w:szCs w:val="24"/>
              </w:rPr>
              <w:lastRenderedPageBreak/>
              <w:t xml:space="preserve">индивидуального жилищного строительства). </w:t>
            </w:r>
          </w:p>
        </w:tc>
      </w:tr>
      <w:tr w:rsidR="003E79EE" w:rsidRPr="00557588" w:rsidTr="00E96D30">
        <w:trPr>
          <w:gridAfter w:val="1"/>
          <w:wAfter w:w="41" w:type="dxa"/>
        </w:trPr>
        <w:tc>
          <w:tcPr>
            <w:tcW w:w="2369" w:type="dxa"/>
            <w:tcBorders>
              <w:top w:val="single" w:sz="4" w:space="0" w:color="auto"/>
              <w:left w:val="single" w:sz="4" w:space="0" w:color="auto"/>
              <w:bottom w:val="single" w:sz="4" w:space="0" w:color="auto"/>
              <w:right w:val="single" w:sz="4" w:space="0" w:color="auto"/>
            </w:tcBorders>
            <w:hideMark/>
          </w:tcPr>
          <w:p w:rsidR="00596737" w:rsidRPr="00557588" w:rsidRDefault="00596737" w:rsidP="00FA1FB7">
            <w:pPr>
              <w:rPr>
                <w:sz w:val="24"/>
                <w:szCs w:val="24"/>
              </w:rPr>
            </w:pPr>
            <w:r w:rsidRPr="00557588">
              <w:rPr>
                <w:sz w:val="24"/>
                <w:szCs w:val="24"/>
              </w:rPr>
              <w:lastRenderedPageBreak/>
              <w:t xml:space="preserve">повышение доступности сведений о градостроительной деятельности для застройщиков на официальном сайте администрации </w:t>
            </w:r>
            <w:r w:rsidR="00FA1FB7" w:rsidRPr="00557588">
              <w:rPr>
                <w:sz w:val="24"/>
                <w:szCs w:val="24"/>
              </w:rPr>
              <w:t>Гаврилов-Ям</w:t>
            </w:r>
            <w:r w:rsidRPr="00557588">
              <w:rPr>
                <w:sz w:val="24"/>
                <w:szCs w:val="24"/>
              </w:rPr>
              <w:t>ского МР в сети «Интернет»</w:t>
            </w:r>
          </w:p>
        </w:tc>
        <w:tc>
          <w:tcPr>
            <w:tcW w:w="1256" w:type="dxa"/>
            <w:gridSpan w:val="3"/>
            <w:tcBorders>
              <w:top w:val="single" w:sz="4" w:space="0" w:color="auto"/>
              <w:left w:val="single" w:sz="4" w:space="0" w:color="auto"/>
              <w:bottom w:val="single" w:sz="4" w:space="0" w:color="auto"/>
              <w:right w:val="single" w:sz="4" w:space="0" w:color="auto"/>
            </w:tcBorders>
            <w:hideMark/>
          </w:tcPr>
          <w:p w:rsidR="00596737" w:rsidRPr="00557588" w:rsidRDefault="00596737" w:rsidP="001E58F2">
            <w:pPr>
              <w:jc w:val="center"/>
              <w:rPr>
                <w:sz w:val="24"/>
                <w:szCs w:val="24"/>
              </w:rPr>
            </w:pPr>
            <w:r w:rsidRPr="00557588">
              <w:rPr>
                <w:sz w:val="24"/>
                <w:szCs w:val="24"/>
              </w:rPr>
              <w:t>2022 – 2025 годы</w:t>
            </w:r>
          </w:p>
        </w:tc>
        <w:tc>
          <w:tcPr>
            <w:tcW w:w="1327" w:type="dxa"/>
            <w:gridSpan w:val="3"/>
            <w:tcBorders>
              <w:top w:val="single" w:sz="4" w:space="0" w:color="auto"/>
              <w:left w:val="single" w:sz="4" w:space="0" w:color="auto"/>
              <w:bottom w:val="single" w:sz="4" w:space="0" w:color="auto"/>
              <w:right w:val="single" w:sz="4" w:space="0" w:color="auto"/>
            </w:tcBorders>
            <w:hideMark/>
          </w:tcPr>
          <w:p w:rsidR="00596737" w:rsidRPr="00557588" w:rsidRDefault="00596737" w:rsidP="001E58F2">
            <w:pPr>
              <w:rPr>
                <w:sz w:val="24"/>
                <w:szCs w:val="24"/>
              </w:rPr>
            </w:pPr>
            <w:r w:rsidRPr="00557588">
              <w:rPr>
                <w:sz w:val="24"/>
                <w:szCs w:val="24"/>
              </w:rPr>
              <w:t>размещены информационные в сфере градостроительной деятельности</w:t>
            </w:r>
          </w:p>
        </w:tc>
        <w:tc>
          <w:tcPr>
            <w:tcW w:w="1095" w:type="dxa"/>
            <w:tcBorders>
              <w:top w:val="single" w:sz="4" w:space="0" w:color="auto"/>
              <w:left w:val="single" w:sz="4" w:space="0" w:color="auto"/>
              <w:bottom w:val="single" w:sz="4" w:space="0" w:color="auto"/>
              <w:right w:val="single" w:sz="4" w:space="0" w:color="auto"/>
            </w:tcBorders>
            <w:hideMark/>
          </w:tcPr>
          <w:p w:rsidR="00596737" w:rsidRPr="00557588" w:rsidRDefault="00596737" w:rsidP="001E58F2">
            <w:pPr>
              <w:jc w:val="center"/>
              <w:rPr>
                <w:sz w:val="24"/>
                <w:szCs w:val="24"/>
              </w:rPr>
            </w:pPr>
            <w:r w:rsidRPr="00557588">
              <w:rPr>
                <w:sz w:val="24"/>
                <w:szCs w:val="24"/>
              </w:rPr>
              <w:t>процентов</w:t>
            </w:r>
          </w:p>
        </w:tc>
        <w:tc>
          <w:tcPr>
            <w:tcW w:w="1279" w:type="dxa"/>
            <w:gridSpan w:val="5"/>
            <w:tcBorders>
              <w:top w:val="single" w:sz="4" w:space="0" w:color="auto"/>
              <w:left w:val="single" w:sz="4" w:space="0" w:color="auto"/>
              <w:bottom w:val="single" w:sz="4" w:space="0" w:color="auto"/>
              <w:right w:val="single" w:sz="4" w:space="0" w:color="auto"/>
            </w:tcBorders>
            <w:hideMark/>
          </w:tcPr>
          <w:p w:rsidR="00596737" w:rsidRPr="00557588" w:rsidRDefault="00596737" w:rsidP="001E58F2">
            <w:pPr>
              <w:jc w:val="center"/>
              <w:rPr>
                <w:sz w:val="24"/>
                <w:szCs w:val="24"/>
              </w:rPr>
            </w:pPr>
            <w:r w:rsidRPr="00557588">
              <w:rPr>
                <w:sz w:val="24"/>
                <w:szCs w:val="24"/>
              </w:rPr>
              <w:t>100</w:t>
            </w:r>
          </w:p>
        </w:tc>
        <w:tc>
          <w:tcPr>
            <w:tcW w:w="1180" w:type="dxa"/>
            <w:gridSpan w:val="3"/>
            <w:tcBorders>
              <w:top w:val="single" w:sz="4" w:space="0" w:color="auto"/>
              <w:left w:val="single" w:sz="4" w:space="0" w:color="auto"/>
              <w:bottom w:val="single" w:sz="4" w:space="0" w:color="auto"/>
              <w:right w:val="single" w:sz="4" w:space="0" w:color="auto"/>
            </w:tcBorders>
            <w:hideMark/>
          </w:tcPr>
          <w:p w:rsidR="00596737" w:rsidRPr="00557588" w:rsidRDefault="00596737" w:rsidP="001E58F2">
            <w:pPr>
              <w:jc w:val="center"/>
              <w:rPr>
                <w:sz w:val="24"/>
                <w:szCs w:val="24"/>
              </w:rPr>
            </w:pPr>
            <w:r w:rsidRPr="00557588">
              <w:rPr>
                <w:sz w:val="24"/>
                <w:szCs w:val="24"/>
              </w:rPr>
              <w:t>100</w:t>
            </w:r>
          </w:p>
        </w:tc>
        <w:tc>
          <w:tcPr>
            <w:tcW w:w="1133" w:type="dxa"/>
            <w:gridSpan w:val="2"/>
            <w:tcBorders>
              <w:top w:val="single" w:sz="4" w:space="0" w:color="auto"/>
              <w:left w:val="single" w:sz="4" w:space="0" w:color="auto"/>
              <w:bottom w:val="single" w:sz="4" w:space="0" w:color="auto"/>
              <w:right w:val="single" w:sz="4" w:space="0" w:color="auto"/>
            </w:tcBorders>
            <w:hideMark/>
          </w:tcPr>
          <w:p w:rsidR="00596737" w:rsidRPr="00557588" w:rsidRDefault="00596737" w:rsidP="001E58F2">
            <w:pPr>
              <w:jc w:val="center"/>
              <w:rPr>
                <w:sz w:val="24"/>
                <w:szCs w:val="24"/>
              </w:rPr>
            </w:pPr>
            <w:r w:rsidRPr="00557588">
              <w:rPr>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hideMark/>
          </w:tcPr>
          <w:p w:rsidR="00596737" w:rsidRPr="00557588" w:rsidRDefault="00596737" w:rsidP="001E58F2">
            <w:pPr>
              <w:jc w:val="center"/>
              <w:rPr>
                <w:sz w:val="24"/>
                <w:szCs w:val="24"/>
              </w:rPr>
            </w:pPr>
            <w:r w:rsidRPr="00557588">
              <w:rPr>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hideMark/>
          </w:tcPr>
          <w:p w:rsidR="00596737" w:rsidRPr="00557588" w:rsidRDefault="00596737" w:rsidP="001E58F2">
            <w:pPr>
              <w:jc w:val="center"/>
              <w:rPr>
                <w:sz w:val="24"/>
                <w:szCs w:val="24"/>
              </w:rPr>
            </w:pPr>
            <w:r w:rsidRPr="00557588">
              <w:rPr>
                <w:sz w:val="24"/>
                <w:szCs w:val="24"/>
              </w:rPr>
              <w:t>100</w:t>
            </w:r>
          </w:p>
        </w:tc>
        <w:tc>
          <w:tcPr>
            <w:tcW w:w="1417" w:type="dxa"/>
            <w:gridSpan w:val="2"/>
            <w:tcBorders>
              <w:top w:val="single" w:sz="4" w:space="0" w:color="auto"/>
              <w:left w:val="single" w:sz="4" w:space="0" w:color="auto"/>
              <w:bottom w:val="single" w:sz="4" w:space="0" w:color="auto"/>
              <w:right w:val="single" w:sz="4" w:space="0" w:color="auto"/>
            </w:tcBorders>
            <w:hideMark/>
          </w:tcPr>
          <w:p w:rsidR="00596737" w:rsidRPr="00557588" w:rsidRDefault="00596737" w:rsidP="001E58F2">
            <w:pPr>
              <w:rPr>
                <w:sz w:val="24"/>
                <w:szCs w:val="24"/>
              </w:rPr>
            </w:pPr>
            <w:r w:rsidRPr="00557588">
              <w:rPr>
                <w:sz w:val="24"/>
                <w:szCs w:val="24"/>
              </w:rPr>
              <w:t>повышение доступности информации для хозяйст</w:t>
            </w:r>
            <w:r w:rsidRPr="00557588">
              <w:rPr>
                <w:sz w:val="24"/>
                <w:szCs w:val="24"/>
              </w:rPr>
              <w:softHyphen/>
              <w:t>вующих субъектов на данном рынке</w:t>
            </w:r>
          </w:p>
        </w:tc>
        <w:tc>
          <w:tcPr>
            <w:tcW w:w="995" w:type="dxa"/>
            <w:gridSpan w:val="2"/>
            <w:tcBorders>
              <w:top w:val="single" w:sz="4" w:space="0" w:color="auto"/>
              <w:left w:val="single" w:sz="4" w:space="0" w:color="auto"/>
              <w:bottom w:val="single" w:sz="4" w:space="0" w:color="auto"/>
              <w:right w:val="single" w:sz="4" w:space="0" w:color="auto"/>
            </w:tcBorders>
            <w:hideMark/>
          </w:tcPr>
          <w:p w:rsidR="00596737" w:rsidRPr="00557588" w:rsidRDefault="00596737" w:rsidP="001E58F2">
            <w:pPr>
              <w:jc w:val="center"/>
              <w:rPr>
                <w:sz w:val="24"/>
                <w:szCs w:val="24"/>
              </w:rPr>
            </w:pPr>
            <w:r w:rsidRPr="00557588">
              <w:rPr>
                <w:sz w:val="24"/>
                <w:szCs w:val="24"/>
              </w:rPr>
              <w:t>информационные материалы</w:t>
            </w:r>
          </w:p>
        </w:tc>
        <w:tc>
          <w:tcPr>
            <w:tcW w:w="1699" w:type="dxa"/>
            <w:gridSpan w:val="2"/>
            <w:tcBorders>
              <w:top w:val="single" w:sz="4" w:space="0" w:color="auto"/>
              <w:left w:val="single" w:sz="4" w:space="0" w:color="auto"/>
              <w:bottom w:val="single" w:sz="4" w:space="0" w:color="auto"/>
              <w:right w:val="single" w:sz="4" w:space="0" w:color="auto"/>
            </w:tcBorders>
          </w:tcPr>
          <w:p w:rsidR="00596737" w:rsidRPr="00557588" w:rsidRDefault="00FA1FB7" w:rsidP="001E58F2">
            <w:pPr>
              <w:rPr>
                <w:sz w:val="24"/>
                <w:szCs w:val="24"/>
              </w:rPr>
            </w:pPr>
            <w:proofErr w:type="spellStart"/>
            <w:r w:rsidRPr="00557588">
              <w:rPr>
                <w:sz w:val="24"/>
                <w:szCs w:val="24"/>
              </w:rPr>
              <w:t>УАГ</w:t>
            </w:r>
            <w:r w:rsidR="00F836C1" w:rsidRPr="00557588">
              <w:rPr>
                <w:sz w:val="24"/>
                <w:szCs w:val="24"/>
              </w:rPr>
              <w:t>И</w:t>
            </w:r>
            <w:r w:rsidRPr="00557588">
              <w:rPr>
                <w:sz w:val="24"/>
                <w:szCs w:val="24"/>
              </w:rPr>
              <w:t>иЗО</w:t>
            </w:r>
            <w:proofErr w:type="spellEnd"/>
          </w:p>
          <w:p w:rsidR="00596737" w:rsidRPr="00557588" w:rsidRDefault="00596737" w:rsidP="001E58F2">
            <w:pPr>
              <w:jc w:val="center"/>
              <w:rPr>
                <w:sz w:val="24"/>
                <w:szCs w:val="24"/>
              </w:rPr>
            </w:pPr>
          </w:p>
        </w:tc>
      </w:tr>
      <w:tr w:rsidR="00392A11" w:rsidRPr="00557588" w:rsidTr="00E96D30">
        <w:trPr>
          <w:gridAfter w:val="1"/>
          <w:wAfter w:w="41" w:type="dxa"/>
        </w:trPr>
        <w:tc>
          <w:tcPr>
            <w:tcW w:w="16018" w:type="dxa"/>
            <w:gridSpan w:val="28"/>
          </w:tcPr>
          <w:p w:rsidR="00392A11" w:rsidRPr="00557588" w:rsidRDefault="00392A11" w:rsidP="001E58F2">
            <w:pPr>
              <w:jc w:val="center"/>
              <w:rPr>
                <w:b/>
                <w:sz w:val="24"/>
                <w:szCs w:val="24"/>
              </w:rPr>
            </w:pPr>
            <w:r w:rsidRPr="00557588">
              <w:rPr>
                <w:b/>
                <w:sz w:val="24"/>
                <w:szCs w:val="24"/>
                <w:lang w:val="en-US"/>
              </w:rPr>
              <w:t>4</w:t>
            </w:r>
            <w:r w:rsidRPr="00557588">
              <w:rPr>
                <w:b/>
                <w:sz w:val="24"/>
                <w:szCs w:val="24"/>
              </w:rPr>
              <w:t>. Рынок строительства</w:t>
            </w:r>
          </w:p>
        </w:tc>
      </w:tr>
      <w:tr w:rsidR="00392A11" w:rsidRPr="00557588" w:rsidTr="00E96D30">
        <w:trPr>
          <w:gridAfter w:val="1"/>
          <w:wAfter w:w="41" w:type="dxa"/>
        </w:trPr>
        <w:tc>
          <w:tcPr>
            <w:tcW w:w="16018" w:type="dxa"/>
            <w:gridSpan w:val="28"/>
          </w:tcPr>
          <w:p w:rsidR="00392A11" w:rsidRPr="00557588" w:rsidRDefault="00392A11" w:rsidP="001E58F2">
            <w:pPr>
              <w:ind w:firstLine="602"/>
              <w:rPr>
                <w:sz w:val="24"/>
                <w:szCs w:val="24"/>
              </w:rPr>
            </w:pPr>
            <w:r w:rsidRPr="00557588">
              <w:rPr>
                <w:sz w:val="24"/>
                <w:szCs w:val="24"/>
              </w:rPr>
              <w:t xml:space="preserve">Задача: содействие развитию конкуренции на рынке строительства. </w:t>
            </w:r>
          </w:p>
        </w:tc>
      </w:tr>
      <w:tr w:rsidR="003E79EE" w:rsidRPr="00557588" w:rsidTr="00E96D30">
        <w:trPr>
          <w:gridAfter w:val="1"/>
          <w:wAfter w:w="41" w:type="dxa"/>
        </w:trPr>
        <w:tc>
          <w:tcPr>
            <w:tcW w:w="2379" w:type="dxa"/>
            <w:gridSpan w:val="2"/>
            <w:tcBorders>
              <w:top w:val="single" w:sz="4" w:space="0" w:color="auto"/>
              <w:left w:val="single" w:sz="4" w:space="0" w:color="auto"/>
              <w:bottom w:val="single" w:sz="4" w:space="0" w:color="auto"/>
              <w:right w:val="single" w:sz="4" w:space="0" w:color="auto"/>
            </w:tcBorders>
            <w:hideMark/>
          </w:tcPr>
          <w:p w:rsidR="00F836C1" w:rsidRPr="00557588" w:rsidRDefault="00F836C1" w:rsidP="001E58F2">
            <w:pPr>
              <w:rPr>
                <w:sz w:val="24"/>
                <w:szCs w:val="24"/>
              </w:rPr>
            </w:pPr>
            <w:r w:rsidRPr="00557588">
              <w:rPr>
                <w:sz w:val="24"/>
                <w:szCs w:val="24"/>
              </w:rPr>
              <w:t>взаимодействие субъектов градостроительных отношений с ОМСУ в единой цифровой среде управления жизненным циклом объекта капитального строительства на основе единых классификаторов, форматов и регламентов информационного обмена, учитывающих возможность использования технологий информационного моделирования</w:t>
            </w:r>
          </w:p>
        </w:tc>
        <w:tc>
          <w:tcPr>
            <w:tcW w:w="1264" w:type="dxa"/>
            <w:gridSpan w:val="3"/>
            <w:tcBorders>
              <w:top w:val="single" w:sz="4" w:space="0" w:color="auto"/>
              <w:left w:val="single" w:sz="4" w:space="0" w:color="auto"/>
              <w:bottom w:val="single" w:sz="4" w:space="0" w:color="auto"/>
              <w:right w:val="single" w:sz="4" w:space="0" w:color="auto"/>
            </w:tcBorders>
            <w:hideMark/>
          </w:tcPr>
          <w:p w:rsidR="00F836C1" w:rsidRPr="00557588" w:rsidRDefault="00F836C1" w:rsidP="00F836C1">
            <w:pPr>
              <w:jc w:val="center"/>
              <w:rPr>
                <w:sz w:val="24"/>
                <w:szCs w:val="24"/>
              </w:rPr>
            </w:pPr>
            <w:r w:rsidRPr="00557588">
              <w:rPr>
                <w:sz w:val="24"/>
                <w:szCs w:val="24"/>
              </w:rPr>
              <w:t>2025 год</w:t>
            </w:r>
          </w:p>
        </w:tc>
        <w:tc>
          <w:tcPr>
            <w:tcW w:w="1309" w:type="dxa"/>
            <w:gridSpan w:val="2"/>
            <w:tcBorders>
              <w:top w:val="single" w:sz="4" w:space="0" w:color="auto"/>
              <w:left w:val="single" w:sz="4" w:space="0" w:color="auto"/>
              <w:bottom w:val="single" w:sz="4" w:space="0" w:color="auto"/>
              <w:right w:val="single" w:sz="4" w:space="0" w:color="auto"/>
            </w:tcBorders>
            <w:hideMark/>
          </w:tcPr>
          <w:p w:rsidR="00F836C1" w:rsidRPr="00557588" w:rsidRDefault="00F836C1" w:rsidP="001E58F2">
            <w:pPr>
              <w:rPr>
                <w:sz w:val="24"/>
                <w:szCs w:val="24"/>
              </w:rPr>
            </w:pPr>
            <w:r w:rsidRPr="00557588">
              <w:rPr>
                <w:sz w:val="24"/>
                <w:szCs w:val="24"/>
              </w:rPr>
              <w:t xml:space="preserve">доля взаимодействия субъектов градостроительных отношений с ОМСУ в единой цифровой среде управления жизненным циклом объекта капитального строительства на основе единых </w:t>
            </w:r>
            <w:r w:rsidRPr="00557588">
              <w:rPr>
                <w:sz w:val="24"/>
                <w:szCs w:val="24"/>
              </w:rPr>
              <w:lastRenderedPageBreak/>
              <w:t>классификаторов, форматов и регламентов информационного обмена, учитывающих возможность использования технологий</w:t>
            </w:r>
          </w:p>
        </w:tc>
        <w:tc>
          <w:tcPr>
            <w:tcW w:w="1119" w:type="dxa"/>
            <w:gridSpan w:val="2"/>
            <w:tcBorders>
              <w:top w:val="single" w:sz="4" w:space="0" w:color="auto"/>
              <w:left w:val="single" w:sz="4" w:space="0" w:color="auto"/>
              <w:bottom w:val="single" w:sz="4" w:space="0" w:color="auto"/>
              <w:right w:val="single" w:sz="4" w:space="0" w:color="auto"/>
            </w:tcBorders>
            <w:hideMark/>
          </w:tcPr>
          <w:p w:rsidR="00F836C1" w:rsidRPr="00557588" w:rsidRDefault="00F836C1" w:rsidP="001E58F2">
            <w:pPr>
              <w:jc w:val="center"/>
              <w:rPr>
                <w:sz w:val="24"/>
                <w:szCs w:val="24"/>
              </w:rPr>
            </w:pPr>
            <w:r w:rsidRPr="00557588">
              <w:rPr>
                <w:sz w:val="24"/>
                <w:szCs w:val="24"/>
              </w:rPr>
              <w:lastRenderedPageBreak/>
              <w:t>процентов</w:t>
            </w:r>
          </w:p>
        </w:tc>
        <w:tc>
          <w:tcPr>
            <w:tcW w:w="1278" w:type="dxa"/>
            <w:gridSpan w:val="5"/>
            <w:tcBorders>
              <w:top w:val="single" w:sz="4" w:space="0" w:color="auto"/>
              <w:left w:val="single" w:sz="4" w:space="0" w:color="auto"/>
              <w:bottom w:val="single" w:sz="4" w:space="0" w:color="auto"/>
              <w:right w:val="single" w:sz="4" w:space="0" w:color="auto"/>
            </w:tcBorders>
            <w:hideMark/>
          </w:tcPr>
          <w:p w:rsidR="00F836C1" w:rsidRPr="00557588" w:rsidRDefault="00F836C1" w:rsidP="001E58F2">
            <w:pPr>
              <w:jc w:val="center"/>
              <w:rPr>
                <w:sz w:val="24"/>
                <w:szCs w:val="24"/>
              </w:rPr>
            </w:pPr>
            <w:r w:rsidRPr="00557588">
              <w:rPr>
                <w:sz w:val="24"/>
                <w:szCs w:val="24"/>
              </w:rPr>
              <w:t>х</w:t>
            </w:r>
          </w:p>
        </w:tc>
        <w:tc>
          <w:tcPr>
            <w:tcW w:w="1157" w:type="dxa"/>
            <w:gridSpan w:val="2"/>
            <w:tcBorders>
              <w:top w:val="single" w:sz="4" w:space="0" w:color="auto"/>
              <w:left w:val="single" w:sz="4" w:space="0" w:color="auto"/>
              <w:bottom w:val="single" w:sz="4" w:space="0" w:color="auto"/>
              <w:right w:val="single" w:sz="4" w:space="0" w:color="auto"/>
            </w:tcBorders>
            <w:hideMark/>
          </w:tcPr>
          <w:p w:rsidR="00F836C1" w:rsidRPr="00557588" w:rsidRDefault="00F836C1" w:rsidP="001E58F2">
            <w:pPr>
              <w:jc w:val="center"/>
              <w:rPr>
                <w:sz w:val="24"/>
                <w:szCs w:val="24"/>
              </w:rPr>
            </w:pPr>
            <w:r w:rsidRPr="00557588">
              <w:rPr>
                <w:sz w:val="24"/>
                <w:szCs w:val="24"/>
              </w:rPr>
              <w:t>х</w:t>
            </w:r>
          </w:p>
        </w:tc>
        <w:tc>
          <w:tcPr>
            <w:tcW w:w="1133" w:type="dxa"/>
            <w:gridSpan w:val="2"/>
            <w:tcBorders>
              <w:top w:val="single" w:sz="4" w:space="0" w:color="auto"/>
              <w:left w:val="single" w:sz="4" w:space="0" w:color="auto"/>
              <w:bottom w:val="single" w:sz="4" w:space="0" w:color="auto"/>
              <w:right w:val="single" w:sz="4" w:space="0" w:color="auto"/>
            </w:tcBorders>
            <w:hideMark/>
          </w:tcPr>
          <w:p w:rsidR="00F836C1" w:rsidRPr="00557588" w:rsidRDefault="00F836C1" w:rsidP="001E58F2">
            <w:pPr>
              <w:jc w:val="center"/>
              <w:rPr>
                <w:sz w:val="24"/>
                <w:szCs w:val="24"/>
              </w:rPr>
            </w:pPr>
            <w:r w:rsidRPr="00557588">
              <w:rPr>
                <w:sz w:val="24"/>
                <w:szCs w:val="24"/>
              </w:rPr>
              <w:t>х</w:t>
            </w:r>
          </w:p>
        </w:tc>
        <w:tc>
          <w:tcPr>
            <w:tcW w:w="1134" w:type="dxa"/>
            <w:gridSpan w:val="2"/>
            <w:tcBorders>
              <w:top w:val="single" w:sz="4" w:space="0" w:color="auto"/>
              <w:left w:val="single" w:sz="4" w:space="0" w:color="auto"/>
              <w:bottom w:val="single" w:sz="4" w:space="0" w:color="auto"/>
              <w:right w:val="single" w:sz="4" w:space="0" w:color="auto"/>
            </w:tcBorders>
            <w:hideMark/>
          </w:tcPr>
          <w:p w:rsidR="00F836C1" w:rsidRPr="00557588" w:rsidRDefault="00F836C1" w:rsidP="001E58F2">
            <w:pPr>
              <w:jc w:val="center"/>
              <w:rPr>
                <w:sz w:val="24"/>
                <w:szCs w:val="24"/>
              </w:rPr>
            </w:pPr>
            <w:r w:rsidRPr="00557588">
              <w:rPr>
                <w:sz w:val="24"/>
                <w:szCs w:val="24"/>
              </w:rPr>
              <w:t>х</w:t>
            </w:r>
          </w:p>
        </w:tc>
        <w:tc>
          <w:tcPr>
            <w:tcW w:w="1134" w:type="dxa"/>
            <w:gridSpan w:val="2"/>
            <w:tcBorders>
              <w:top w:val="single" w:sz="4" w:space="0" w:color="auto"/>
              <w:left w:val="single" w:sz="4" w:space="0" w:color="auto"/>
              <w:bottom w:val="single" w:sz="4" w:space="0" w:color="auto"/>
              <w:right w:val="single" w:sz="4" w:space="0" w:color="auto"/>
            </w:tcBorders>
            <w:hideMark/>
          </w:tcPr>
          <w:p w:rsidR="00F836C1" w:rsidRPr="00557588" w:rsidRDefault="00F836C1" w:rsidP="001E58F2">
            <w:pPr>
              <w:jc w:val="center"/>
              <w:rPr>
                <w:sz w:val="24"/>
                <w:szCs w:val="24"/>
              </w:rPr>
            </w:pPr>
            <w:r w:rsidRPr="00557588">
              <w:rPr>
                <w:sz w:val="24"/>
                <w:szCs w:val="24"/>
              </w:rPr>
              <w:t>100</w:t>
            </w:r>
          </w:p>
        </w:tc>
        <w:tc>
          <w:tcPr>
            <w:tcW w:w="1417" w:type="dxa"/>
            <w:gridSpan w:val="2"/>
            <w:tcBorders>
              <w:top w:val="single" w:sz="4" w:space="0" w:color="auto"/>
              <w:left w:val="single" w:sz="4" w:space="0" w:color="auto"/>
              <w:bottom w:val="single" w:sz="4" w:space="0" w:color="auto"/>
              <w:right w:val="single" w:sz="4" w:space="0" w:color="auto"/>
            </w:tcBorders>
            <w:hideMark/>
          </w:tcPr>
          <w:p w:rsidR="00F836C1" w:rsidRPr="00557588" w:rsidRDefault="00F836C1" w:rsidP="001E58F2">
            <w:pPr>
              <w:rPr>
                <w:sz w:val="24"/>
                <w:szCs w:val="24"/>
              </w:rPr>
            </w:pPr>
            <w:r w:rsidRPr="00557588">
              <w:rPr>
                <w:sz w:val="24"/>
                <w:szCs w:val="24"/>
              </w:rPr>
              <w:t>повышение доступности вхождения хозяйствующих субъектов на данный рынок</w:t>
            </w:r>
          </w:p>
        </w:tc>
        <w:tc>
          <w:tcPr>
            <w:tcW w:w="995" w:type="dxa"/>
            <w:gridSpan w:val="2"/>
            <w:tcBorders>
              <w:top w:val="single" w:sz="4" w:space="0" w:color="auto"/>
              <w:left w:val="single" w:sz="4" w:space="0" w:color="auto"/>
              <w:bottom w:val="single" w:sz="4" w:space="0" w:color="auto"/>
              <w:right w:val="single" w:sz="4" w:space="0" w:color="auto"/>
            </w:tcBorders>
            <w:hideMark/>
          </w:tcPr>
          <w:p w:rsidR="00F836C1" w:rsidRPr="00557588" w:rsidRDefault="00F836C1" w:rsidP="001E58F2">
            <w:pPr>
              <w:jc w:val="center"/>
              <w:rPr>
                <w:sz w:val="24"/>
                <w:szCs w:val="24"/>
              </w:rPr>
            </w:pPr>
            <w:r w:rsidRPr="00557588">
              <w:rPr>
                <w:sz w:val="24"/>
                <w:szCs w:val="24"/>
              </w:rPr>
              <w:t>отчет</w:t>
            </w:r>
          </w:p>
        </w:tc>
        <w:tc>
          <w:tcPr>
            <w:tcW w:w="1699" w:type="dxa"/>
            <w:gridSpan w:val="2"/>
            <w:tcBorders>
              <w:top w:val="single" w:sz="4" w:space="0" w:color="auto"/>
              <w:left w:val="single" w:sz="4" w:space="0" w:color="auto"/>
              <w:bottom w:val="single" w:sz="4" w:space="0" w:color="auto"/>
              <w:right w:val="single" w:sz="4" w:space="0" w:color="auto"/>
            </w:tcBorders>
          </w:tcPr>
          <w:p w:rsidR="00F836C1" w:rsidRPr="00557588" w:rsidRDefault="00F836C1" w:rsidP="001E58F2">
            <w:pPr>
              <w:jc w:val="center"/>
              <w:rPr>
                <w:sz w:val="24"/>
                <w:szCs w:val="24"/>
              </w:rPr>
            </w:pPr>
            <w:proofErr w:type="spellStart"/>
            <w:r w:rsidRPr="00557588">
              <w:rPr>
                <w:sz w:val="24"/>
                <w:szCs w:val="24"/>
              </w:rPr>
              <w:t>УАГИиЗО</w:t>
            </w:r>
            <w:proofErr w:type="spellEnd"/>
          </w:p>
        </w:tc>
      </w:tr>
      <w:tr w:rsidR="003E79EE" w:rsidRPr="00557588" w:rsidTr="00E96D30">
        <w:trPr>
          <w:gridAfter w:val="1"/>
          <w:wAfter w:w="41" w:type="dxa"/>
        </w:trPr>
        <w:tc>
          <w:tcPr>
            <w:tcW w:w="2379" w:type="dxa"/>
            <w:gridSpan w:val="2"/>
            <w:tcBorders>
              <w:top w:val="single" w:sz="4" w:space="0" w:color="auto"/>
              <w:left w:val="single" w:sz="4" w:space="0" w:color="auto"/>
              <w:bottom w:val="single" w:sz="4" w:space="0" w:color="auto"/>
              <w:right w:val="single" w:sz="4" w:space="0" w:color="auto"/>
            </w:tcBorders>
          </w:tcPr>
          <w:p w:rsidR="00F235E8" w:rsidRPr="00557588" w:rsidRDefault="00F235E8" w:rsidP="001E58F2">
            <w:pPr>
              <w:rPr>
                <w:sz w:val="24"/>
                <w:szCs w:val="24"/>
              </w:rPr>
            </w:pPr>
            <w:r w:rsidRPr="00557588">
              <w:rPr>
                <w:sz w:val="24"/>
                <w:szCs w:val="24"/>
              </w:rPr>
              <w:lastRenderedPageBreak/>
              <w:t>обеспечение отсутствия муниципальных унитарных предприятий, осуществляющих деятельность на данном рынке</w:t>
            </w:r>
          </w:p>
        </w:tc>
        <w:tc>
          <w:tcPr>
            <w:tcW w:w="1264" w:type="dxa"/>
            <w:gridSpan w:val="3"/>
            <w:tcBorders>
              <w:top w:val="single" w:sz="4" w:space="0" w:color="auto"/>
              <w:left w:val="single" w:sz="4" w:space="0" w:color="auto"/>
              <w:bottom w:val="single" w:sz="4" w:space="0" w:color="auto"/>
              <w:right w:val="single" w:sz="4" w:space="0" w:color="auto"/>
            </w:tcBorders>
          </w:tcPr>
          <w:p w:rsidR="00F235E8" w:rsidRPr="00557588" w:rsidRDefault="00F235E8" w:rsidP="001E58F2">
            <w:pPr>
              <w:jc w:val="center"/>
              <w:rPr>
                <w:sz w:val="24"/>
                <w:szCs w:val="24"/>
              </w:rPr>
            </w:pPr>
            <w:r w:rsidRPr="00557588">
              <w:rPr>
                <w:sz w:val="24"/>
                <w:szCs w:val="24"/>
              </w:rPr>
              <w:t>2022 – 2025 годы</w:t>
            </w:r>
          </w:p>
        </w:tc>
        <w:tc>
          <w:tcPr>
            <w:tcW w:w="1309" w:type="dxa"/>
            <w:gridSpan w:val="2"/>
            <w:tcBorders>
              <w:top w:val="single" w:sz="4" w:space="0" w:color="auto"/>
              <w:left w:val="single" w:sz="4" w:space="0" w:color="auto"/>
              <w:bottom w:val="single" w:sz="4" w:space="0" w:color="auto"/>
              <w:right w:val="single" w:sz="4" w:space="0" w:color="auto"/>
            </w:tcBorders>
          </w:tcPr>
          <w:p w:rsidR="00F235E8" w:rsidRPr="00557588" w:rsidRDefault="00F235E8" w:rsidP="001E58F2">
            <w:pPr>
              <w:rPr>
                <w:sz w:val="24"/>
                <w:szCs w:val="24"/>
              </w:rPr>
            </w:pPr>
            <w:r w:rsidRPr="00557588">
              <w:rPr>
                <w:sz w:val="24"/>
                <w:szCs w:val="24"/>
              </w:rPr>
              <w:t>муниципальные унитарные предприятия отсутствуют</w:t>
            </w:r>
          </w:p>
        </w:tc>
        <w:tc>
          <w:tcPr>
            <w:tcW w:w="1119" w:type="dxa"/>
            <w:gridSpan w:val="2"/>
            <w:tcBorders>
              <w:top w:val="single" w:sz="4" w:space="0" w:color="auto"/>
              <w:left w:val="single" w:sz="4" w:space="0" w:color="auto"/>
              <w:bottom w:val="single" w:sz="4" w:space="0" w:color="auto"/>
              <w:right w:val="single" w:sz="4" w:space="0" w:color="auto"/>
            </w:tcBorders>
          </w:tcPr>
          <w:p w:rsidR="00F235E8" w:rsidRPr="00557588" w:rsidRDefault="00F235E8" w:rsidP="001E58F2">
            <w:pPr>
              <w:jc w:val="center"/>
              <w:rPr>
                <w:sz w:val="24"/>
                <w:szCs w:val="24"/>
              </w:rPr>
            </w:pPr>
            <w:r w:rsidRPr="00557588">
              <w:rPr>
                <w:sz w:val="24"/>
                <w:szCs w:val="24"/>
              </w:rPr>
              <w:t>х</w:t>
            </w:r>
          </w:p>
        </w:tc>
        <w:tc>
          <w:tcPr>
            <w:tcW w:w="1278" w:type="dxa"/>
            <w:gridSpan w:val="5"/>
            <w:tcBorders>
              <w:top w:val="single" w:sz="4" w:space="0" w:color="auto"/>
              <w:left w:val="single" w:sz="4" w:space="0" w:color="auto"/>
              <w:bottom w:val="single" w:sz="4" w:space="0" w:color="auto"/>
              <w:right w:val="single" w:sz="4" w:space="0" w:color="auto"/>
            </w:tcBorders>
          </w:tcPr>
          <w:p w:rsidR="00F235E8" w:rsidRPr="00557588" w:rsidRDefault="00F235E8" w:rsidP="001E58F2">
            <w:pPr>
              <w:jc w:val="center"/>
              <w:rPr>
                <w:sz w:val="24"/>
                <w:szCs w:val="24"/>
              </w:rPr>
            </w:pPr>
            <w:r w:rsidRPr="00557588">
              <w:rPr>
                <w:sz w:val="24"/>
                <w:szCs w:val="24"/>
              </w:rPr>
              <w:t>да</w:t>
            </w:r>
          </w:p>
        </w:tc>
        <w:tc>
          <w:tcPr>
            <w:tcW w:w="1157" w:type="dxa"/>
            <w:gridSpan w:val="2"/>
            <w:tcBorders>
              <w:top w:val="single" w:sz="4" w:space="0" w:color="auto"/>
              <w:left w:val="single" w:sz="4" w:space="0" w:color="auto"/>
              <w:bottom w:val="single" w:sz="4" w:space="0" w:color="auto"/>
              <w:right w:val="single" w:sz="4" w:space="0" w:color="auto"/>
            </w:tcBorders>
          </w:tcPr>
          <w:p w:rsidR="00F235E8" w:rsidRPr="00557588" w:rsidRDefault="00F235E8" w:rsidP="001E58F2">
            <w:pPr>
              <w:jc w:val="center"/>
              <w:rPr>
                <w:sz w:val="24"/>
                <w:szCs w:val="24"/>
              </w:rPr>
            </w:pPr>
            <w:r w:rsidRPr="00557588">
              <w:rPr>
                <w:sz w:val="24"/>
                <w:szCs w:val="24"/>
              </w:rPr>
              <w:t>да</w:t>
            </w:r>
          </w:p>
        </w:tc>
        <w:tc>
          <w:tcPr>
            <w:tcW w:w="1133" w:type="dxa"/>
            <w:gridSpan w:val="2"/>
            <w:tcBorders>
              <w:top w:val="single" w:sz="4" w:space="0" w:color="auto"/>
              <w:left w:val="single" w:sz="4" w:space="0" w:color="auto"/>
              <w:bottom w:val="single" w:sz="4" w:space="0" w:color="auto"/>
              <w:right w:val="single" w:sz="4" w:space="0" w:color="auto"/>
            </w:tcBorders>
          </w:tcPr>
          <w:p w:rsidR="00F235E8" w:rsidRPr="00557588" w:rsidRDefault="00F235E8" w:rsidP="001E58F2">
            <w:pPr>
              <w:jc w:val="center"/>
              <w:rPr>
                <w:sz w:val="24"/>
                <w:szCs w:val="24"/>
              </w:rPr>
            </w:pPr>
            <w:r w:rsidRPr="00557588">
              <w:rPr>
                <w:sz w:val="24"/>
                <w:szCs w:val="24"/>
              </w:rPr>
              <w:t>да</w:t>
            </w:r>
          </w:p>
        </w:tc>
        <w:tc>
          <w:tcPr>
            <w:tcW w:w="1134" w:type="dxa"/>
            <w:gridSpan w:val="2"/>
            <w:tcBorders>
              <w:top w:val="single" w:sz="4" w:space="0" w:color="auto"/>
              <w:left w:val="single" w:sz="4" w:space="0" w:color="auto"/>
              <w:bottom w:val="single" w:sz="4" w:space="0" w:color="auto"/>
              <w:right w:val="single" w:sz="4" w:space="0" w:color="auto"/>
            </w:tcBorders>
          </w:tcPr>
          <w:p w:rsidR="00F235E8" w:rsidRPr="00557588" w:rsidRDefault="00F235E8" w:rsidP="001E58F2">
            <w:pPr>
              <w:jc w:val="center"/>
              <w:rPr>
                <w:sz w:val="24"/>
                <w:szCs w:val="24"/>
              </w:rPr>
            </w:pPr>
            <w:r w:rsidRPr="00557588">
              <w:rPr>
                <w:sz w:val="24"/>
                <w:szCs w:val="24"/>
              </w:rPr>
              <w:t>да</w:t>
            </w:r>
          </w:p>
        </w:tc>
        <w:tc>
          <w:tcPr>
            <w:tcW w:w="1134" w:type="dxa"/>
            <w:gridSpan w:val="2"/>
            <w:tcBorders>
              <w:top w:val="single" w:sz="4" w:space="0" w:color="auto"/>
              <w:left w:val="single" w:sz="4" w:space="0" w:color="auto"/>
              <w:bottom w:val="single" w:sz="4" w:space="0" w:color="auto"/>
              <w:right w:val="single" w:sz="4" w:space="0" w:color="auto"/>
            </w:tcBorders>
          </w:tcPr>
          <w:p w:rsidR="00F235E8" w:rsidRPr="00557588" w:rsidRDefault="00F235E8" w:rsidP="001E58F2">
            <w:pPr>
              <w:jc w:val="center"/>
              <w:rPr>
                <w:sz w:val="24"/>
                <w:szCs w:val="24"/>
              </w:rPr>
            </w:pPr>
            <w:r w:rsidRPr="00557588">
              <w:rPr>
                <w:sz w:val="24"/>
                <w:szCs w:val="24"/>
              </w:rPr>
              <w:t>да</w:t>
            </w:r>
          </w:p>
        </w:tc>
        <w:tc>
          <w:tcPr>
            <w:tcW w:w="1417" w:type="dxa"/>
            <w:gridSpan w:val="2"/>
            <w:tcBorders>
              <w:top w:val="single" w:sz="4" w:space="0" w:color="auto"/>
              <w:left w:val="single" w:sz="4" w:space="0" w:color="auto"/>
              <w:bottom w:val="single" w:sz="4" w:space="0" w:color="auto"/>
              <w:right w:val="single" w:sz="4" w:space="0" w:color="auto"/>
            </w:tcBorders>
          </w:tcPr>
          <w:p w:rsidR="00F235E8" w:rsidRPr="00557588" w:rsidRDefault="00F235E8" w:rsidP="001E58F2">
            <w:pPr>
              <w:rPr>
                <w:sz w:val="24"/>
                <w:szCs w:val="24"/>
              </w:rPr>
            </w:pPr>
            <w:r w:rsidRPr="00557588">
              <w:rPr>
                <w:sz w:val="24"/>
                <w:szCs w:val="24"/>
              </w:rPr>
              <w:t>устранение административных экономических барьеров для вхождения хозяйствующих субъектов на данный рынок</w:t>
            </w:r>
          </w:p>
        </w:tc>
        <w:tc>
          <w:tcPr>
            <w:tcW w:w="995" w:type="dxa"/>
            <w:gridSpan w:val="2"/>
            <w:tcBorders>
              <w:top w:val="single" w:sz="4" w:space="0" w:color="auto"/>
              <w:left w:val="single" w:sz="4" w:space="0" w:color="auto"/>
              <w:bottom w:val="single" w:sz="4" w:space="0" w:color="auto"/>
              <w:right w:val="single" w:sz="4" w:space="0" w:color="auto"/>
            </w:tcBorders>
          </w:tcPr>
          <w:p w:rsidR="00F235E8" w:rsidRPr="00557588" w:rsidRDefault="00F235E8" w:rsidP="001E58F2">
            <w:pPr>
              <w:jc w:val="center"/>
              <w:rPr>
                <w:sz w:val="24"/>
                <w:szCs w:val="24"/>
              </w:rPr>
            </w:pPr>
            <w:r w:rsidRPr="00557588">
              <w:rPr>
                <w:sz w:val="24"/>
                <w:szCs w:val="24"/>
              </w:rPr>
              <w:t>отчет</w:t>
            </w:r>
          </w:p>
        </w:tc>
        <w:tc>
          <w:tcPr>
            <w:tcW w:w="1699" w:type="dxa"/>
            <w:gridSpan w:val="2"/>
            <w:tcBorders>
              <w:top w:val="single" w:sz="4" w:space="0" w:color="auto"/>
              <w:left w:val="single" w:sz="4" w:space="0" w:color="auto"/>
              <w:bottom w:val="single" w:sz="4" w:space="0" w:color="auto"/>
              <w:right w:val="single" w:sz="4" w:space="0" w:color="auto"/>
            </w:tcBorders>
          </w:tcPr>
          <w:p w:rsidR="00F235E8" w:rsidRPr="00557588" w:rsidRDefault="00F235E8" w:rsidP="001E58F2">
            <w:pPr>
              <w:rPr>
                <w:sz w:val="24"/>
                <w:szCs w:val="24"/>
              </w:rPr>
            </w:pPr>
            <w:proofErr w:type="spellStart"/>
            <w:r w:rsidRPr="00557588">
              <w:rPr>
                <w:sz w:val="24"/>
                <w:szCs w:val="24"/>
              </w:rPr>
              <w:t>УАГИиЗО</w:t>
            </w:r>
            <w:proofErr w:type="spellEnd"/>
          </w:p>
        </w:tc>
      </w:tr>
      <w:tr w:rsidR="00094907" w:rsidRPr="00557588" w:rsidTr="00E96D30">
        <w:trPr>
          <w:gridAfter w:val="1"/>
          <w:wAfter w:w="41" w:type="dxa"/>
        </w:trPr>
        <w:tc>
          <w:tcPr>
            <w:tcW w:w="16018" w:type="dxa"/>
            <w:gridSpan w:val="28"/>
          </w:tcPr>
          <w:p w:rsidR="00094907" w:rsidRPr="00557588" w:rsidRDefault="00094907" w:rsidP="001E58F2">
            <w:pPr>
              <w:jc w:val="center"/>
              <w:rPr>
                <w:sz w:val="24"/>
                <w:szCs w:val="24"/>
              </w:rPr>
            </w:pPr>
            <w:r w:rsidRPr="00557588">
              <w:rPr>
                <w:b/>
                <w:sz w:val="24"/>
                <w:szCs w:val="24"/>
              </w:rPr>
              <w:t>5. Рынок теплоснабжения (производство тепловой энергии)</w:t>
            </w:r>
          </w:p>
        </w:tc>
      </w:tr>
      <w:tr w:rsidR="00094907" w:rsidRPr="00557588" w:rsidTr="00E96D30">
        <w:trPr>
          <w:gridAfter w:val="1"/>
          <w:wAfter w:w="41" w:type="dxa"/>
        </w:trPr>
        <w:tc>
          <w:tcPr>
            <w:tcW w:w="16018" w:type="dxa"/>
            <w:gridSpan w:val="28"/>
          </w:tcPr>
          <w:p w:rsidR="00094907" w:rsidRPr="00557588" w:rsidRDefault="00094907" w:rsidP="001E58F2">
            <w:pPr>
              <w:shd w:val="clear" w:color="auto" w:fill="FFFFFF"/>
              <w:rPr>
                <w:sz w:val="24"/>
                <w:szCs w:val="24"/>
              </w:rPr>
            </w:pPr>
            <w:r w:rsidRPr="00557588">
              <w:rPr>
                <w:sz w:val="24"/>
                <w:szCs w:val="24"/>
              </w:rPr>
              <w:t>Задача: содействие развитию конкуренции на рынке теплоснабжения (производство тепловой энергии)</w:t>
            </w:r>
          </w:p>
        </w:tc>
      </w:tr>
      <w:tr w:rsidR="003E79EE" w:rsidRPr="00557588" w:rsidTr="00E96D30">
        <w:trPr>
          <w:gridAfter w:val="1"/>
          <w:wAfter w:w="41" w:type="dxa"/>
        </w:trPr>
        <w:tc>
          <w:tcPr>
            <w:tcW w:w="2379" w:type="dxa"/>
            <w:gridSpan w:val="2"/>
            <w:tcBorders>
              <w:top w:val="single" w:sz="4" w:space="0" w:color="auto"/>
              <w:left w:val="single" w:sz="4" w:space="0" w:color="auto"/>
              <w:bottom w:val="nil"/>
              <w:right w:val="single" w:sz="4" w:space="0" w:color="auto"/>
            </w:tcBorders>
            <w:hideMark/>
          </w:tcPr>
          <w:p w:rsidR="00094907" w:rsidRPr="00557588" w:rsidRDefault="00094907" w:rsidP="001E58F2">
            <w:pPr>
              <w:rPr>
                <w:sz w:val="24"/>
                <w:szCs w:val="24"/>
              </w:rPr>
            </w:pPr>
            <w:r w:rsidRPr="00557588">
              <w:rPr>
                <w:sz w:val="24"/>
                <w:szCs w:val="24"/>
              </w:rPr>
              <w:t xml:space="preserve">Создание условий для развития конкуренции на рынке </w:t>
            </w:r>
            <w:r w:rsidRPr="00557588">
              <w:rPr>
                <w:sz w:val="24"/>
                <w:szCs w:val="24"/>
              </w:rPr>
              <w:lastRenderedPageBreak/>
              <w:t xml:space="preserve">теплоснабжения (производство тепловой энергии) </w:t>
            </w:r>
          </w:p>
          <w:p w:rsidR="00094907" w:rsidRPr="00557588" w:rsidRDefault="00094907" w:rsidP="001E58F2">
            <w:pPr>
              <w:rPr>
                <w:sz w:val="24"/>
                <w:szCs w:val="24"/>
              </w:rPr>
            </w:pPr>
            <w:r w:rsidRPr="00557588">
              <w:rPr>
                <w:sz w:val="24"/>
                <w:szCs w:val="24"/>
              </w:rPr>
              <w:t>включая мероприятия:</w:t>
            </w:r>
          </w:p>
        </w:tc>
        <w:tc>
          <w:tcPr>
            <w:tcW w:w="1264" w:type="dxa"/>
            <w:gridSpan w:val="3"/>
            <w:vMerge w:val="restart"/>
            <w:tcBorders>
              <w:top w:val="single" w:sz="4" w:space="0" w:color="auto"/>
              <w:left w:val="single" w:sz="4" w:space="0" w:color="auto"/>
              <w:bottom w:val="single" w:sz="4" w:space="0" w:color="auto"/>
              <w:right w:val="single" w:sz="4" w:space="0" w:color="auto"/>
            </w:tcBorders>
            <w:hideMark/>
          </w:tcPr>
          <w:p w:rsidR="00094907" w:rsidRPr="00557588" w:rsidRDefault="00094907" w:rsidP="001E58F2">
            <w:pPr>
              <w:jc w:val="center"/>
              <w:rPr>
                <w:sz w:val="24"/>
                <w:szCs w:val="24"/>
              </w:rPr>
            </w:pPr>
            <w:r w:rsidRPr="00557588">
              <w:rPr>
                <w:sz w:val="24"/>
                <w:szCs w:val="24"/>
              </w:rPr>
              <w:lastRenderedPageBreak/>
              <w:t>2022 – 2025 годы</w:t>
            </w:r>
          </w:p>
        </w:tc>
        <w:tc>
          <w:tcPr>
            <w:tcW w:w="1309" w:type="dxa"/>
            <w:gridSpan w:val="2"/>
            <w:vMerge w:val="restart"/>
            <w:tcBorders>
              <w:top w:val="single" w:sz="4" w:space="0" w:color="auto"/>
              <w:left w:val="single" w:sz="4" w:space="0" w:color="auto"/>
              <w:bottom w:val="single" w:sz="4" w:space="0" w:color="auto"/>
              <w:right w:val="single" w:sz="4" w:space="0" w:color="auto"/>
            </w:tcBorders>
            <w:hideMark/>
          </w:tcPr>
          <w:p w:rsidR="00094907" w:rsidRPr="00557588" w:rsidRDefault="00094907" w:rsidP="001E58F2">
            <w:pPr>
              <w:rPr>
                <w:sz w:val="24"/>
                <w:szCs w:val="24"/>
              </w:rPr>
            </w:pPr>
            <w:r w:rsidRPr="00557588">
              <w:rPr>
                <w:sz w:val="24"/>
                <w:szCs w:val="24"/>
              </w:rPr>
              <w:t>составление плана-графика</w:t>
            </w:r>
          </w:p>
        </w:tc>
        <w:tc>
          <w:tcPr>
            <w:tcW w:w="1130" w:type="dxa"/>
            <w:gridSpan w:val="3"/>
            <w:vMerge w:val="restart"/>
            <w:tcBorders>
              <w:top w:val="single" w:sz="4" w:space="0" w:color="auto"/>
              <w:left w:val="single" w:sz="4" w:space="0" w:color="auto"/>
              <w:bottom w:val="single" w:sz="4" w:space="0" w:color="auto"/>
              <w:right w:val="single" w:sz="4" w:space="0" w:color="auto"/>
            </w:tcBorders>
            <w:hideMark/>
          </w:tcPr>
          <w:p w:rsidR="00094907" w:rsidRPr="00557588" w:rsidRDefault="00094907" w:rsidP="001E58F2">
            <w:pPr>
              <w:jc w:val="center"/>
              <w:rPr>
                <w:sz w:val="24"/>
                <w:szCs w:val="24"/>
              </w:rPr>
            </w:pPr>
            <w:r w:rsidRPr="00557588">
              <w:rPr>
                <w:sz w:val="24"/>
                <w:szCs w:val="24"/>
              </w:rPr>
              <w:t>х</w:t>
            </w:r>
          </w:p>
        </w:tc>
        <w:tc>
          <w:tcPr>
            <w:tcW w:w="1285" w:type="dxa"/>
            <w:gridSpan w:val="5"/>
            <w:vMerge w:val="restart"/>
            <w:tcBorders>
              <w:top w:val="single" w:sz="4" w:space="0" w:color="auto"/>
              <w:left w:val="single" w:sz="4" w:space="0" w:color="auto"/>
              <w:bottom w:val="single" w:sz="4" w:space="0" w:color="auto"/>
              <w:right w:val="single" w:sz="4" w:space="0" w:color="auto"/>
            </w:tcBorders>
            <w:hideMark/>
          </w:tcPr>
          <w:p w:rsidR="00094907" w:rsidRPr="00557588" w:rsidRDefault="00094907" w:rsidP="001E58F2">
            <w:pPr>
              <w:jc w:val="center"/>
              <w:rPr>
                <w:sz w:val="24"/>
                <w:szCs w:val="24"/>
              </w:rPr>
            </w:pPr>
            <w:r w:rsidRPr="00557588">
              <w:rPr>
                <w:sz w:val="24"/>
                <w:szCs w:val="24"/>
              </w:rPr>
              <w:t>х</w:t>
            </w:r>
          </w:p>
        </w:tc>
        <w:tc>
          <w:tcPr>
            <w:tcW w:w="1139" w:type="dxa"/>
            <w:vMerge w:val="restart"/>
            <w:tcBorders>
              <w:top w:val="single" w:sz="4" w:space="0" w:color="auto"/>
              <w:left w:val="single" w:sz="4" w:space="0" w:color="auto"/>
              <w:bottom w:val="single" w:sz="4" w:space="0" w:color="auto"/>
              <w:right w:val="single" w:sz="4" w:space="0" w:color="auto"/>
            </w:tcBorders>
            <w:hideMark/>
          </w:tcPr>
          <w:p w:rsidR="00094907" w:rsidRPr="00557588" w:rsidRDefault="00094907" w:rsidP="001E58F2">
            <w:pPr>
              <w:jc w:val="center"/>
              <w:rPr>
                <w:sz w:val="24"/>
                <w:szCs w:val="24"/>
              </w:rPr>
            </w:pPr>
            <w:r w:rsidRPr="00557588">
              <w:rPr>
                <w:sz w:val="24"/>
                <w:szCs w:val="24"/>
              </w:rPr>
              <w:t>х</w:t>
            </w:r>
          </w:p>
        </w:tc>
        <w:tc>
          <w:tcPr>
            <w:tcW w:w="1133" w:type="dxa"/>
            <w:gridSpan w:val="2"/>
            <w:vMerge w:val="restart"/>
            <w:tcBorders>
              <w:top w:val="single" w:sz="4" w:space="0" w:color="auto"/>
              <w:left w:val="single" w:sz="4" w:space="0" w:color="auto"/>
              <w:bottom w:val="single" w:sz="4" w:space="0" w:color="auto"/>
              <w:right w:val="single" w:sz="4" w:space="0" w:color="auto"/>
            </w:tcBorders>
            <w:hideMark/>
          </w:tcPr>
          <w:p w:rsidR="00094907" w:rsidRPr="00557588" w:rsidRDefault="00094907" w:rsidP="001E58F2">
            <w:pPr>
              <w:jc w:val="center"/>
              <w:rPr>
                <w:sz w:val="24"/>
                <w:szCs w:val="24"/>
              </w:rPr>
            </w:pPr>
            <w:r w:rsidRPr="00557588">
              <w:rPr>
                <w:sz w:val="24"/>
                <w:szCs w:val="24"/>
              </w:rPr>
              <w:t>х</w:t>
            </w: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rsidR="00094907" w:rsidRPr="00557588" w:rsidRDefault="00094907" w:rsidP="001E58F2">
            <w:pPr>
              <w:jc w:val="center"/>
              <w:rPr>
                <w:sz w:val="24"/>
                <w:szCs w:val="24"/>
              </w:rPr>
            </w:pPr>
            <w:r w:rsidRPr="00557588">
              <w:rPr>
                <w:sz w:val="24"/>
                <w:szCs w:val="24"/>
              </w:rPr>
              <w:t>да</w:t>
            </w: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rsidR="00094907" w:rsidRPr="00557588" w:rsidRDefault="00094907" w:rsidP="001E58F2">
            <w:pPr>
              <w:jc w:val="center"/>
              <w:rPr>
                <w:sz w:val="24"/>
                <w:szCs w:val="24"/>
              </w:rPr>
            </w:pPr>
            <w:r w:rsidRPr="00557588">
              <w:rPr>
                <w:sz w:val="24"/>
                <w:szCs w:val="24"/>
              </w:rPr>
              <w:t>х</w:t>
            </w:r>
          </w:p>
        </w:tc>
        <w:tc>
          <w:tcPr>
            <w:tcW w:w="1417" w:type="dxa"/>
            <w:gridSpan w:val="2"/>
            <w:vMerge w:val="restart"/>
            <w:tcBorders>
              <w:top w:val="single" w:sz="4" w:space="0" w:color="auto"/>
              <w:left w:val="single" w:sz="4" w:space="0" w:color="auto"/>
              <w:bottom w:val="single" w:sz="4" w:space="0" w:color="auto"/>
              <w:right w:val="single" w:sz="4" w:space="0" w:color="auto"/>
            </w:tcBorders>
            <w:hideMark/>
          </w:tcPr>
          <w:p w:rsidR="00094907" w:rsidRPr="00557588" w:rsidRDefault="00094907" w:rsidP="001E58F2">
            <w:pPr>
              <w:rPr>
                <w:sz w:val="24"/>
                <w:szCs w:val="24"/>
              </w:rPr>
            </w:pPr>
            <w:r w:rsidRPr="00557588">
              <w:rPr>
                <w:sz w:val="24"/>
                <w:szCs w:val="24"/>
              </w:rPr>
              <w:t>устранение административных экономиче</w:t>
            </w:r>
            <w:r w:rsidRPr="00557588">
              <w:rPr>
                <w:sz w:val="24"/>
                <w:szCs w:val="24"/>
              </w:rPr>
              <w:lastRenderedPageBreak/>
              <w:t>ских барьеров для вхождения хозяйствующих субъектов на данный рынок</w:t>
            </w:r>
          </w:p>
        </w:tc>
        <w:tc>
          <w:tcPr>
            <w:tcW w:w="995" w:type="dxa"/>
            <w:gridSpan w:val="2"/>
            <w:tcBorders>
              <w:top w:val="single" w:sz="4" w:space="0" w:color="auto"/>
              <w:left w:val="single" w:sz="4" w:space="0" w:color="auto"/>
              <w:bottom w:val="single" w:sz="4" w:space="0" w:color="auto"/>
              <w:right w:val="single" w:sz="4" w:space="0" w:color="auto"/>
            </w:tcBorders>
            <w:hideMark/>
          </w:tcPr>
          <w:p w:rsidR="00094907" w:rsidRPr="00557588" w:rsidRDefault="00094907" w:rsidP="001E58F2">
            <w:pPr>
              <w:jc w:val="center"/>
              <w:rPr>
                <w:sz w:val="24"/>
                <w:szCs w:val="24"/>
              </w:rPr>
            </w:pPr>
            <w:r w:rsidRPr="00557588">
              <w:rPr>
                <w:sz w:val="24"/>
                <w:szCs w:val="24"/>
              </w:rPr>
              <w:lastRenderedPageBreak/>
              <w:t>план-график</w:t>
            </w:r>
          </w:p>
        </w:tc>
        <w:tc>
          <w:tcPr>
            <w:tcW w:w="1699" w:type="dxa"/>
            <w:gridSpan w:val="2"/>
            <w:tcBorders>
              <w:top w:val="single" w:sz="4" w:space="0" w:color="auto"/>
              <w:left w:val="single" w:sz="4" w:space="0" w:color="auto"/>
              <w:bottom w:val="single" w:sz="4" w:space="0" w:color="auto"/>
              <w:right w:val="single" w:sz="4" w:space="0" w:color="auto"/>
            </w:tcBorders>
          </w:tcPr>
          <w:p w:rsidR="00094907" w:rsidRPr="00557588" w:rsidRDefault="00094907" w:rsidP="001E58F2">
            <w:pPr>
              <w:jc w:val="both"/>
              <w:rPr>
                <w:sz w:val="24"/>
                <w:szCs w:val="24"/>
              </w:rPr>
            </w:pPr>
            <w:proofErr w:type="spellStart"/>
            <w:r w:rsidRPr="00557588">
              <w:rPr>
                <w:sz w:val="24"/>
                <w:szCs w:val="24"/>
              </w:rPr>
              <w:t>УАГИиЗО</w:t>
            </w:r>
            <w:proofErr w:type="spellEnd"/>
            <w:r w:rsidRPr="00557588">
              <w:rPr>
                <w:sz w:val="24"/>
                <w:szCs w:val="24"/>
              </w:rPr>
              <w:t xml:space="preserve"> </w:t>
            </w:r>
          </w:p>
          <w:p w:rsidR="00094907" w:rsidRPr="00557588" w:rsidRDefault="00094907" w:rsidP="001E58F2">
            <w:pPr>
              <w:jc w:val="both"/>
              <w:rPr>
                <w:sz w:val="24"/>
                <w:szCs w:val="24"/>
              </w:rPr>
            </w:pPr>
          </w:p>
        </w:tc>
      </w:tr>
      <w:tr w:rsidR="003E79EE" w:rsidRPr="00557588" w:rsidTr="00E96D30">
        <w:trPr>
          <w:gridAfter w:val="1"/>
          <w:wAfter w:w="41" w:type="dxa"/>
        </w:trPr>
        <w:tc>
          <w:tcPr>
            <w:tcW w:w="2379" w:type="dxa"/>
            <w:gridSpan w:val="2"/>
            <w:tcBorders>
              <w:top w:val="nil"/>
              <w:left w:val="single" w:sz="4" w:space="0" w:color="auto"/>
              <w:bottom w:val="single" w:sz="4" w:space="0" w:color="auto"/>
              <w:right w:val="single" w:sz="4" w:space="0" w:color="auto"/>
            </w:tcBorders>
            <w:hideMark/>
          </w:tcPr>
          <w:p w:rsidR="00094907" w:rsidRPr="00557588" w:rsidRDefault="00094907" w:rsidP="001E58F2">
            <w:pPr>
              <w:rPr>
                <w:sz w:val="24"/>
                <w:szCs w:val="24"/>
              </w:rPr>
            </w:pPr>
            <w:r w:rsidRPr="00557588">
              <w:rPr>
                <w:sz w:val="24"/>
                <w:szCs w:val="24"/>
              </w:rPr>
              <w:lastRenderedPageBreak/>
              <w:t>включение муниципальных унитарных предприятий в план-график по реорганизации/ликвидации муниципальных унитарных предприятий:</w:t>
            </w:r>
          </w:p>
        </w:tc>
        <w:tc>
          <w:tcPr>
            <w:tcW w:w="1264" w:type="dxa"/>
            <w:gridSpan w:val="3"/>
            <w:vMerge/>
            <w:tcBorders>
              <w:top w:val="single" w:sz="4" w:space="0" w:color="auto"/>
              <w:left w:val="single" w:sz="4" w:space="0" w:color="auto"/>
              <w:bottom w:val="single" w:sz="4" w:space="0" w:color="auto"/>
              <w:right w:val="single" w:sz="4" w:space="0" w:color="auto"/>
            </w:tcBorders>
            <w:vAlign w:val="center"/>
            <w:hideMark/>
          </w:tcPr>
          <w:p w:rsidR="00094907" w:rsidRPr="00557588" w:rsidRDefault="00094907" w:rsidP="001E58F2">
            <w:pPr>
              <w:rPr>
                <w:sz w:val="24"/>
                <w:szCs w:val="24"/>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hideMark/>
          </w:tcPr>
          <w:p w:rsidR="00094907" w:rsidRPr="00557588" w:rsidRDefault="00094907" w:rsidP="001E58F2">
            <w:pPr>
              <w:rPr>
                <w:sz w:val="24"/>
                <w:szCs w:val="24"/>
              </w:rPr>
            </w:pPr>
          </w:p>
        </w:tc>
        <w:tc>
          <w:tcPr>
            <w:tcW w:w="1130" w:type="dxa"/>
            <w:gridSpan w:val="3"/>
            <w:vMerge/>
            <w:tcBorders>
              <w:top w:val="single" w:sz="4" w:space="0" w:color="auto"/>
              <w:left w:val="single" w:sz="4" w:space="0" w:color="auto"/>
              <w:bottom w:val="single" w:sz="4" w:space="0" w:color="auto"/>
              <w:right w:val="single" w:sz="4" w:space="0" w:color="auto"/>
            </w:tcBorders>
            <w:vAlign w:val="center"/>
            <w:hideMark/>
          </w:tcPr>
          <w:p w:rsidR="00094907" w:rsidRPr="00557588" w:rsidRDefault="00094907" w:rsidP="001E58F2">
            <w:pPr>
              <w:rPr>
                <w:sz w:val="24"/>
                <w:szCs w:val="24"/>
              </w:rPr>
            </w:pPr>
          </w:p>
        </w:tc>
        <w:tc>
          <w:tcPr>
            <w:tcW w:w="1285" w:type="dxa"/>
            <w:gridSpan w:val="5"/>
            <w:vMerge/>
            <w:tcBorders>
              <w:top w:val="single" w:sz="4" w:space="0" w:color="auto"/>
              <w:left w:val="single" w:sz="4" w:space="0" w:color="auto"/>
              <w:bottom w:val="single" w:sz="4" w:space="0" w:color="auto"/>
              <w:right w:val="single" w:sz="4" w:space="0" w:color="auto"/>
            </w:tcBorders>
            <w:vAlign w:val="center"/>
            <w:hideMark/>
          </w:tcPr>
          <w:p w:rsidR="00094907" w:rsidRPr="00557588" w:rsidRDefault="00094907" w:rsidP="001E58F2">
            <w:pPr>
              <w:rPr>
                <w:sz w:val="24"/>
                <w:szCs w:val="24"/>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094907" w:rsidRPr="00557588" w:rsidRDefault="00094907" w:rsidP="001E58F2">
            <w:pPr>
              <w:rPr>
                <w:sz w:val="24"/>
                <w:szCs w:val="24"/>
              </w:rPr>
            </w:pPr>
          </w:p>
        </w:tc>
        <w:tc>
          <w:tcPr>
            <w:tcW w:w="1133" w:type="dxa"/>
            <w:gridSpan w:val="2"/>
            <w:vMerge/>
            <w:tcBorders>
              <w:top w:val="single" w:sz="4" w:space="0" w:color="auto"/>
              <w:left w:val="single" w:sz="4" w:space="0" w:color="auto"/>
              <w:bottom w:val="single" w:sz="4" w:space="0" w:color="auto"/>
              <w:right w:val="single" w:sz="4" w:space="0" w:color="auto"/>
            </w:tcBorders>
            <w:vAlign w:val="center"/>
            <w:hideMark/>
          </w:tcPr>
          <w:p w:rsidR="00094907" w:rsidRPr="00557588" w:rsidRDefault="00094907" w:rsidP="001E58F2">
            <w:pPr>
              <w:rPr>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094907" w:rsidRPr="00557588" w:rsidRDefault="00094907" w:rsidP="001E58F2">
            <w:pPr>
              <w:rPr>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094907" w:rsidRPr="00557588" w:rsidRDefault="00094907" w:rsidP="001E58F2">
            <w:pPr>
              <w:rPr>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094907" w:rsidRPr="00557588" w:rsidRDefault="00094907" w:rsidP="001E58F2">
            <w:pPr>
              <w:rPr>
                <w:sz w:val="24"/>
                <w:szCs w:val="24"/>
              </w:rPr>
            </w:pPr>
          </w:p>
        </w:tc>
        <w:tc>
          <w:tcPr>
            <w:tcW w:w="995" w:type="dxa"/>
            <w:gridSpan w:val="2"/>
            <w:tcBorders>
              <w:top w:val="single" w:sz="4" w:space="0" w:color="auto"/>
              <w:left w:val="single" w:sz="4" w:space="0" w:color="auto"/>
              <w:bottom w:val="single" w:sz="4" w:space="0" w:color="auto"/>
              <w:right w:val="single" w:sz="4" w:space="0" w:color="auto"/>
            </w:tcBorders>
            <w:hideMark/>
          </w:tcPr>
          <w:p w:rsidR="00094907" w:rsidRPr="00557588" w:rsidRDefault="00094907" w:rsidP="001E58F2">
            <w:pPr>
              <w:jc w:val="center"/>
              <w:rPr>
                <w:sz w:val="24"/>
                <w:szCs w:val="24"/>
              </w:rPr>
            </w:pPr>
            <w:r w:rsidRPr="00557588">
              <w:rPr>
                <w:sz w:val="24"/>
                <w:szCs w:val="24"/>
              </w:rPr>
              <w:t>отчет</w:t>
            </w:r>
          </w:p>
        </w:tc>
        <w:tc>
          <w:tcPr>
            <w:tcW w:w="1699" w:type="dxa"/>
            <w:gridSpan w:val="2"/>
            <w:tcBorders>
              <w:top w:val="single" w:sz="4" w:space="0" w:color="auto"/>
              <w:left w:val="single" w:sz="4" w:space="0" w:color="auto"/>
              <w:bottom w:val="single" w:sz="4" w:space="0" w:color="auto"/>
              <w:right w:val="single" w:sz="4" w:space="0" w:color="auto"/>
            </w:tcBorders>
          </w:tcPr>
          <w:p w:rsidR="00094907" w:rsidRPr="00557588" w:rsidRDefault="00094907" w:rsidP="001E58F2">
            <w:pPr>
              <w:jc w:val="both"/>
              <w:rPr>
                <w:sz w:val="24"/>
                <w:szCs w:val="24"/>
              </w:rPr>
            </w:pPr>
            <w:proofErr w:type="spellStart"/>
            <w:r w:rsidRPr="00557588">
              <w:rPr>
                <w:sz w:val="24"/>
                <w:szCs w:val="24"/>
              </w:rPr>
              <w:t>ОЖКХиБ</w:t>
            </w:r>
            <w:proofErr w:type="spellEnd"/>
          </w:p>
          <w:p w:rsidR="00094907" w:rsidRPr="00557588" w:rsidRDefault="00094907" w:rsidP="001E58F2">
            <w:pPr>
              <w:jc w:val="both"/>
              <w:rPr>
                <w:sz w:val="24"/>
                <w:szCs w:val="24"/>
              </w:rPr>
            </w:pPr>
          </w:p>
        </w:tc>
      </w:tr>
      <w:tr w:rsidR="003E79EE" w:rsidRPr="00557588" w:rsidTr="00E96D30">
        <w:trPr>
          <w:gridAfter w:val="1"/>
          <w:wAfter w:w="41" w:type="dxa"/>
        </w:trPr>
        <w:tc>
          <w:tcPr>
            <w:tcW w:w="2379" w:type="dxa"/>
            <w:gridSpan w:val="2"/>
            <w:tcBorders>
              <w:top w:val="single" w:sz="4" w:space="0" w:color="auto"/>
              <w:left w:val="single" w:sz="4" w:space="0" w:color="auto"/>
              <w:bottom w:val="single" w:sz="4" w:space="0" w:color="auto"/>
              <w:right w:val="single" w:sz="4" w:space="0" w:color="auto"/>
            </w:tcBorders>
            <w:hideMark/>
          </w:tcPr>
          <w:p w:rsidR="00094907" w:rsidRPr="00557588" w:rsidRDefault="00094907" w:rsidP="001E58F2">
            <w:pPr>
              <w:rPr>
                <w:sz w:val="24"/>
                <w:szCs w:val="24"/>
              </w:rPr>
            </w:pPr>
            <w:r w:rsidRPr="00557588">
              <w:rPr>
                <w:sz w:val="24"/>
                <w:szCs w:val="24"/>
              </w:rPr>
              <w:t xml:space="preserve">- проведение анализа деятельности муниципальных унитарных предприятий, инвентаризация имущества, определение затрат на реорганизацию/ликвидацию указанных предприятий </w:t>
            </w:r>
          </w:p>
        </w:tc>
        <w:tc>
          <w:tcPr>
            <w:tcW w:w="1264" w:type="dxa"/>
            <w:gridSpan w:val="3"/>
            <w:vMerge/>
            <w:tcBorders>
              <w:top w:val="single" w:sz="4" w:space="0" w:color="auto"/>
              <w:left w:val="single" w:sz="4" w:space="0" w:color="auto"/>
              <w:bottom w:val="single" w:sz="4" w:space="0" w:color="auto"/>
              <w:right w:val="single" w:sz="4" w:space="0" w:color="auto"/>
            </w:tcBorders>
            <w:vAlign w:val="center"/>
            <w:hideMark/>
          </w:tcPr>
          <w:p w:rsidR="00094907" w:rsidRPr="00557588" w:rsidRDefault="00094907" w:rsidP="001E58F2">
            <w:pPr>
              <w:rPr>
                <w:sz w:val="24"/>
                <w:szCs w:val="24"/>
              </w:rPr>
            </w:pPr>
          </w:p>
        </w:tc>
        <w:tc>
          <w:tcPr>
            <w:tcW w:w="1309" w:type="dxa"/>
            <w:gridSpan w:val="2"/>
            <w:tcBorders>
              <w:top w:val="single" w:sz="4" w:space="0" w:color="auto"/>
              <w:left w:val="single" w:sz="4" w:space="0" w:color="auto"/>
              <w:bottom w:val="single" w:sz="4" w:space="0" w:color="auto"/>
              <w:right w:val="single" w:sz="4" w:space="0" w:color="auto"/>
            </w:tcBorders>
            <w:hideMark/>
          </w:tcPr>
          <w:p w:rsidR="00094907" w:rsidRPr="00557588" w:rsidRDefault="00094907" w:rsidP="001E58F2">
            <w:pPr>
              <w:rPr>
                <w:sz w:val="24"/>
                <w:szCs w:val="24"/>
              </w:rPr>
            </w:pPr>
            <w:r w:rsidRPr="00557588">
              <w:rPr>
                <w:sz w:val="24"/>
                <w:szCs w:val="24"/>
              </w:rPr>
              <w:t>подготовка и проведение анализа</w:t>
            </w:r>
          </w:p>
        </w:tc>
        <w:tc>
          <w:tcPr>
            <w:tcW w:w="1130" w:type="dxa"/>
            <w:gridSpan w:val="3"/>
            <w:tcBorders>
              <w:top w:val="single" w:sz="4" w:space="0" w:color="auto"/>
              <w:left w:val="single" w:sz="4" w:space="0" w:color="auto"/>
              <w:bottom w:val="single" w:sz="4" w:space="0" w:color="auto"/>
              <w:right w:val="single" w:sz="4" w:space="0" w:color="auto"/>
            </w:tcBorders>
            <w:hideMark/>
          </w:tcPr>
          <w:p w:rsidR="00094907" w:rsidRPr="00557588" w:rsidRDefault="00094907" w:rsidP="001E58F2">
            <w:pPr>
              <w:jc w:val="center"/>
              <w:rPr>
                <w:sz w:val="24"/>
                <w:szCs w:val="24"/>
              </w:rPr>
            </w:pPr>
            <w:r w:rsidRPr="00557588">
              <w:rPr>
                <w:sz w:val="24"/>
                <w:szCs w:val="24"/>
              </w:rPr>
              <w:t>х</w:t>
            </w:r>
          </w:p>
        </w:tc>
        <w:tc>
          <w:tcPr>
            <w:tcW w:w="1285" w:type="dxa"/>
            <w:gridSpan w:val="5"/>
            <w:tcBorders>
              <w:top w:val="single" w:sz="4" w:space="0" w:color="auto"/>
              <w:left w:val="single" w:sz="4" w:space="0" w:color="auto"/>
              <w:bottom w:val="single" w:sz="4" w:space="0" w:color="auto"/>
              <w:right w:val="single" w:sz="4" w:space="0" w:color="auto"/>
            </w:tcBorders>
            <w:hideMark/>
          </w:tcPr>
          <w:p w:rsidR="00094907" w:rsidRPr="00557588" w:rsidRDefault="00094907" w:rsidP="001E58F2">
            <w:pPr>
              <w:jc w:val="center"/>
              <w:rPr>
                <w:sz w:val="24"/>
                <w:szCs w:val="24"/>
              </w:rPr>
            </w:pPr>
            <w:r w:rsidRPr="00557588">
              <w:rPr>
                <w:sz w:val="24"/>
                <w:szCs w:val="24"/>
              </w:rPr>
              <w:t>х</w:t>
            </w:r>
          </w:p>
        </w:tc>
        <w:tc>
          <w:tcPr>
            <w:tcW w:w="1139" w:type="dxa"/>
            <w:tcBorders>
              <w:top w:val="single" w:sz="4" w:space="0" w:color="auto"/>
              <w:left w:val="single" w:sz="4" w:space="0" w:color="auto"/>
              <w:bottom w:val="single" w:sz="4" w:space="0" w:color="auto"/>
              <w:right w:val="single" w:sz="4" w:space="0" w:color="auto"/>
            </w:tcBorders>
            <w:hideMark/>
          </w:tcPr>
          <w:p w:rsidR="00094907" w:rsidRPr="00557588" w:rsidRDefault="00094907" w:rsidP="001E58F2">
            <w:pPr>
              <w:jc w:val="center"/>
              <w:rPr>
                <w:sz w:val="24"/>
                <w:szCs w:val="24"/>
              </w:rPr>
            </w:pPr>
            <w:r w:rsidRPr="00557588">
              <w:rPr>
                <w:sz w:val="24"/>
                <w:szCs w:val="24"/>
              </w:rPr>
              <w:t>х</w:t>
            </w:r>
          </w:p>
        </w:tc>
        <w:tc>
          <w:tcPr>
            <w:tcW w:w="1133" w:type="dxa"/>
            <w:gridSpan w:val="2"/>
            <w:tcBorders>
              <w:top w:val="single" w:sz="4" w:space="0" w:color="auto"/>
              <w:left w:val="single" w:sz="4" w:space="0" w:color="auto"/>
              <w:bottom w:val="single" w:sz="4" w:space="0" w:color="auto"/>
              <w:right w:val="single" w:sz="4" w:space="0" w:color="auto"/>
            </w:tcBorders>
            <w:hideMark/>
          </w:tcPr>
          <w:p w:rsidR="00094907" w:rsidRPr="00557588" w:rsidRDefault="00094907" w:rsidP="001E58F2">
            <w:pPr>
              <w:jc w:val="center"/>
              <w:rPr>
                <w:sz w:val="24"/>
                <w:szCs w:val="24"/>
              </w:rPr>
            </w:pPr>
            <w:r w:rsidRPr="00557588">
              <w:rPr>
                <w:sz w:val="24"/>
                <w:szCs w:val="24"/>
              </w:rPr>
              <w:t>х</w:t>
            </w:r>
          </w:p>
        </w:tc>
        <w:tc>
          <w:tcPr>
            <w:tcW w:w="1134" w:type="dxa"/>
            <w:gridSpan w:val="2"/>
            <w:tcBorders>
              <w:top w:val="single" w:sz="4" w:space="0" w:color="auto"/>
              <w:left w:val="single" w:sz="4" w:space="0" w:color="auto"/>
              <w:bottom w:val="single" w:sz="4" w:space="0" w:color="auto"/>
              <w:right w:val="single" w:sz="4" w:space="0" w:color="auto"/>
            </w:tcBorders>
            <w:hideMark/>
          </w:tcPr>
          <w:p w:rsidR="00094907" w:rsidRPr="00557588" w:rsidRDefault="00094907" w:rsidP="001E58F2">
            <w:pPr>
              <w:jc w:val="center"/>
              <w:rPr>
                <w:sz w:val="24"/>
                <w:szCs w:val="24"/>
              </w:rPr>
            </w:pPr>
            <w:r w:rsidRPr="00557588">
              <w:rPr>
                <w:sz w:val="24"/>
                <w:szCs w:val="24"/>
              </w:rPr>
              <w:t>да</w:t>
            </w:r>
          </w:p>
        </w:tc>
        <w:tc>
          <w:tcPr>
            <w:tcW w:w="1134" w:type="dxa"/>
            <w:gridSpan w:val="2"/>
            <w:tcBorders>
              <w:top w:val="single" w:sz="4" w:space="0" w:color="auto"/>
              <w:left w:val="single" w:sz="4" w:space="0" w:color="auto"/>
              <w:bottom w:val="single" w:sz="4" w:space="0" w:color="auto"/>
              <w:right w:val="single" w:sz="4" w:space="0" w:color="auto"/>
            </w:tcBorders>
            <w:hideMark/>
          </w:tcPr>
          <w:p w:rsidR="00094907" w:rsidRPr="00557588" w:rsidRDefault="00094907" w:rsidP="001E58F2">
            <w:pPr>
              <w:jc w:val="center"/>
              <w:rPr>
                <w:sz w:val="24"/>
                <w:szCs w:val="24"/>
                <w:lang w:val="en-US"/>
              </w:rPr>
            </w:pPr>
            <w:r w:rsidRPr="00557588">
              <w:rPr>
                <w:sz w:val="24"/>
                <w:szCs w:val="24"/>
              </w:rPr>
              <w:t>х</w:t>
            </w: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094907" w:rsidRPr="00557588" w:rsidRDefault="00094907" w:rsidP="001E58F2">
            <w:pPr>
              <w:rPr>
                <w:sz w:val="24"/>
                <w:szCs w:val="24"/>
              </w:rPr>
            </w:pPr>
          </w:p>
        </w:tc>
        <w:tc>
          <w:tcPr>
            <w:tcW w:w="995" w:type="dxa"/>
            <w:gridSpan w:val="2"/>
            <w:tcBorders>
              <w:top w:val="single" w:sz="4" w:space="0" w:color="auto"/>
              <w:left w:val="single" w:sz="4" w:space="0" w:color="auto"/>
              <w:bottom w:val="single" w:sz="4" w:space="0" w:color="auto"/>
              <w:right w:val="single" w:sz="4" w:space="0" w:color="auto"/>
            </w:tcBorders>
            <w:hideMark/>
          </w:tcPr>
          <w:p w:rsidR="00094907" w:rsidRPr="00557588" w:rsidRDefault="00094907" w:rsidP="001E58F2">
            <w:pPr>
              <w:jc w:val="center"/>
              <w:rPr>
                <w:sz w:val="24"/>
                <w:szCs w:val="24"/>
              </w:rPr>
            </w:pPr>
            <w:r w:rsidRPr="00557588">
              <w:rPr>
                <w:sz w:val="24"/>
                <w:szCs w:val="24"/>
              </w:rPr>
              <w:t>отчет</w:t>
            </w:r>
          </w:p>
        </w:tc>
        <w:tc>
          <w:tcPr>
            <w:tcW w:w="1699" w:type="dxa"/>
            <w:gridSpan w:val="2"/>
            <w:tcBorders>
              <w:top w:val="single" w:sz="4" w:space="0" w:color="auto"/>
              <w:left w:val="single" w:sz="4" w:space="0" w:color="auto"/>
              <w:bottom w:val="single" w:sz="4" w:space="0" w:color="auto"/>
              <w:right w:val="single" w:sz="4" w:space="0" w:color="auto"/>
            </w:tcBorders>
          </w:tcPr>
          <w:p w:rsidR="00094907" w:rsidRPr="00557588" w:rsidRDefault="00094907" w:rsidP="001E58F2">
            <w:pPr>
              <w:jc w:val="both"/>
              <w:rPr>
                <w:sz w:val="24"/>
                <w:szCs w:val="24"/>
              </w:rPr>
            </w:pPr>
            <w:proofErr w:type="spellStart"/>
            <w:r w:rsidRPr="00557588">
              <w:rPr>
                <w:sz w:val="24"/>
                <w:szCs w:val="24"/>
              </w:rPr>
              <w:t>УАГИиЗО</w:t>
            </w:r>
            <w:proofErr w:type="spellEnd"/>
            <w:r w:rsidRPr="00557588">
              <w:rPr>
                <w:sz w:val="24"/>
                <w:szCs w:val="24"/>
              </w:rPr>
              <w:t xml:space="preserve"> </w:t>
            </w:r>
          </w:p>
        </w:tc>
      </w:tr>
      <w:tr w:rsidR="003E79EE" w:rsidRPr="00557588" w:rsidTr="00E96D30">
        <w:trPr>
          <w:gridAfter w:val="1"/>
          <w:wAfter w:w="41" w:type="dxa"/>
        </w:trPr>
        <w:tc>
          <w:tcPr>
            <w:tcW w:w="2379" w:type="dxa"/>
            <w:gridSpan w:val="2"/>
            <w:tcBorders>
              <w:top w:val="single" w:sz="4" w:space="0" w:color="auto"/>
              <w:left w:val="single" w:sz="4" w:space="0" w:color="auto"/>
              <w:bottom w:val="single" w:sz="4" w:space="0" w:color="auto"/>
              <w:right w:val="single" w:sz="4" w:space="0" w:color="auto"/>
            </w:tcBorders>
          </w:tcPr>
          <w:p w:rsidR="005822DE" w:rsidRPr="00557588" w:rsidRDefault="005822DE" w:rsidP="001E58F2">
            <w:pPr>
              <w:rPr>
                <w:sz w:val="24"/>
                <w:szCs w:val="24"/>
              </w:rPr>
            </w:pPr>
            <w:r w:rsidRPr="00557588">
              <w:rPr>
                <w:sz w:val="24"/>
                <w:szCs w:val="24"/>
              </w:rPr>
              <w:t xml:space="preserve">-принятие решения о реорганизации/ликвидации, проведение мероприятий по реорганизации/ликвидации в отношении муниципальных унитарных </w:t>
            </w:r>
            <w:r w:rsidRPr="00557588">
              <w:rPr>
                <w:sz w:val="24"/>
                <w:szCs w:val="24"/>
              </w:rPr>
              <w:lastRenderedPageBreak/>
              <w:t>предприятий</w:t>
            </w:r>
          </w:p>
        </w:tc>
        <w:tc>
          <w:tcPr>
            <w:tcW w:w="1264" w:type="dxa"/>
            <w:gridSpan w:val="3"/>
            <w:tcBorders>
              <w:top w:val="single" w:sz="4" w:space="0" w:color="auto"/>
              <w:left w:val="single" w:sz="4" w:space="0" w:color="auto"/>
              <w:bottom w:val="single" w:sz="4" w:space="0" w:color="auto"/>
              <w:right w:val="single" w:sz="4" w:space="0" w:color="auto"/>
            </w:tcBorders>
            <w:vAlign w:val="center"/>
          </w:tcPr>
          <w:p w:rsidR="005822DE" w:rsidRPr="00557588" w:rsidRDefault="005822DE" w:rsidP="001E58F2">
            <w:pPr>
              <w:rPr>
                <w:sz w:val="24"/>
                <w:szCs w:val="24"/>
              </w:rPr>
            </w:pPr>
          </w:p>
        </w:tc>
        <w:tc>
          <w:tcPr>
            <w:tcW w:w="1309" w:type="dxa"/>
            <w:gridSpan w:val="2"/>
            <w:tcBorders>
              <w:top w:val="single" w:sz="4" w:space="0" w:color="auto"/>
              <w:left w:val="single" w:sz="4" w:space="0" w:color="auto"/>
              <w:bottom w:val="single" w:sz="4" w:space="0" w:color="auto"/>
              <w:right w:val="single" w:sz="4" w:space="0" w:color="auto"/>
            </w:tcBorders>
          </w:tcPr>
          <w:p w:rsidR="005822DE" w:rsidRPr="00557588" w:rsidRDefault="005822DE" w:rsidP="001E58F2">
            <w:pPr>
              <w:rPr>
                <w:sz w:val="24"/>
                <w:szCs w:val="24"/>
              </w:rPr>
            </w:pPr>
            <w:r w:rsidRPr="00557588">
              <w:rPr>
                <w:sz w:val="24"/>
                <w:szCs w:val="24"/>
              </w:rPr>
              <w:t>исполнение плана-графика</w:t>
            </w:r>
          </w:p>
          <w:p w:rsidR="005822DE" w:rsidRPr="00557588" w:rsidRDefault="005822DE" w:rsidP="001E58F2">
            <w:pPr>
              <w:rPr>
                <w:sz w:val="24"/>
                <w:szCs w:val="24"/>
              </w:rPr>
            </w:pPr>
          </w:p>
        </w:tc>
        <w:tc>
          <w:tcPr>
            <w:tcW w:w="1130" w:type="dxa"/>
            <w:gridSpan w:val="3"/>
            <w:tcBorders>
              <w:top w:val="single" w:sz="4" w:space="0" w:color="auto"/>
              <w:left w:val="single" w:sz="4" w:space="0" w:color="auto"/>
              <w:bottom w:val="single" w:sz="4" w:space="0" w:color="auto"/>
              <w:right w:val="single" w:sz="4" w:space="0" w:color="auto"/>
            </w:tcBorders>
          </w:tcPr>
          <w:p w:rsidR="005822DE" w:rsidRPr="00557588" w:rsidRDefault="005822DE" w:rsidP="001E58F2">
            <w:pPr>
              <w:jc w:val="center"/>
              <w:rPr>
                <w:sz w:val="24"/>
                <w:szCs w:val="24"/>
              </w:rPr>
            </w:pPr>
            <w:r w:rsidRPr="00557588">
              <w:rPr>
                <w:sz w:val="24"/>
                <w:szCs w:val="24"/>
              </w:rPr>
              <w:t>х</w:t>
            </w:r>
          </w:p>
        </w:tc>
        <w:tc>
          <w:tcPr>
            <w:tcW w:w="1285" w:type="dxa"/>
            <w:gridSpan w:val="5"/>
            <w:tcBorders>
              <w:top w:val="single" w:sz="4" w:space="0" w:color="auto"/>
              <w:left w:val="single" w:sz="4" w:space="0" w:color="auto"/>
              <w:bottom w:val="single" w:sz="4" w:space="0" w:color="auto"/>
              <w:right w:val="single" w:sz="4" w:space="0" w:color="auto"/>
            </w:tcBorders>
          </w:tcPr>
          <w:p w:rsidR="005822DE" w:rsidRPr="00557588" w:rsidRDefault="005822DE" w:rsidP="001E58F2">
            <w:pPr>
              <w:jc w:val="center"/>
              <w:rPr>
                <w:sz w:val="24"/>
                <w:szCs w:val="24"/>
              </w:rPr>
            </w:pPr>
            <w:r w:rsidRPr="00557588">
              <w:rPr>
                <w:sz w:val="24"/>
                <w:szCs w:val="24"/>
              </w:rPr>
              <w:t>х</w:t>
            </w:r>
          </w:p>
        </w:tc>
        <w:tc>
          <w:tcPr>
            <w:tcW w:w="1139" w:type="dxa"/>
            <w:tcBorders>
              <w:top w:val="single" w:sz="4" w:space="0" w:color="auto"/>
              <w:left w:val="single" w:sz="4" w:space="0" w:color="auto"/>
              <w:bottom w:val="single" w:sz="4" w:space="0" w:color="auto"/>
              <w:right w:val="single" w:sz="4" w:space="0" w:color="auto"/>
            </w:tcBorders>
          </w:tcPr>
          <w:p w:rsidR="005822DE" w:rsidRPr="00557588" w:rsidRDefault="005822DE" w:rsidP="001E58F2">
            <w:pPr>
              <w:jc w:val="center"/>
              <w:rPr>
                <w:sz w:val="24"/>
                <w:szCs w:val="24"/>
              </w:rPr>
            </w:pPr>
            <w:r w:rsidRPr="00557588">
              <w:rPr>
                <w:sz w:val="24"/>
                <w:szCs w:val="24"/>
              </w:rPr>
              <w:t>х</w:t>
            </w:r>
          </w:p>
        </w:tc>
        <w:tc>
          <w:tcPr>
            <w:tcW w:w="1133" w:type="dxa"/>
            <w:gridSpan w:val="2"/>
            <w:tcBorders>
              <w:top w:val="single" w:sz="4" w:space="0" w:color="auto"/>
              <w:left w:val="single" w:sz="4" w:space="0" w:color="auto"/>
              <w:bottom w:val="single" w:sz="4" w:space="0" w:color="auto"/>
              <w:right w:val="single" w:sz="4" w:space="0" w:color="auto"/>
            </w:tcBorders>
          </w:tcPr>
          <w:p w:rsidR="005822DE" w:rsidRPr="00557588" w:rsidRDefault="005822DE" w:rsidP="001E58F2">
            <w:pPr>
              <w:jc w:val="center"/>
              <w:rPr>
                <w:sz w:val="24"/>
                <w:szCs w:val="24"/>
              </w:rPr>
            </w:pPr>
            <w:r w:rsidRPr="00557588">
              <w:rPr>
                <w:sz w:val="24"/>
                <w:szCs w:val="24"/>
              </w:rPr>
              <w:t>х</w:t>
            </w:r>
          </w:p>
        </w:tc>
        <w:tc>
          <w:tcPr>
            <w:tcW w:w="1134" w:type="dxa"/>
            <w:gridSpan w:val="2"/>
            <w:tcBorders>
              <w:top w:val="single" w:sz="4" w:space="0" w:color="auto"/>
              <w:left w:val="single" w:sz="4" w:space="0" w:color="auto"/>
              <w:bottom w:val="single" w:sz="4" w:space="0" w:color="auto"/>
              <w:right w:val="single" w:sz="4" w:space="0" w:color="auto"/>
            </w:tcBorders>
          </w:tcPr>
          <w:p w:rsidR="005822DE" w:rsidRPr="00557588" w:rsidRDefault="005822DE" w:rsidP="001E58F2">
            <w:pPr>
              <w:jc w:val="center"/>
              <w:rPr>
                <w:sz w:val="24"/>
                <w:szCs w:val="24"/>
              </w:rPr>
            </w:pPr>
            <w:r w:rsidRPr="00557588">
              <w:rPr>
                <w:sz w:val="24"/>
                <w:szCs w:val="24"/>
              </w:rPr>
              <w:t>да</w:t>
            </w:r>
          </w:p>
        </w:tc>
        <w:tc>
          <w:tcPr>
            <w:tcW w:w="1134" w:type="dxa"/>
            <w:gridSpan w:val="2"/>
            <w:tcBorders>
              <w:top w:val="single" w:sz="4" w:space="0" w:color="auto"/>
              <w:left w:val="single" w:sz="4" w:space="0" w:color="auto"/>
              <w:bottom w:val="single" w:sz="4" w:space="0" w:color="auto"/>
              <w:right w:val="single" w:sz="4" w:space="0" w:color="auto"/>
            </w:tcBorders>
          </w:tcPr>
          <w:p w:rsidR="005822DE" w:rsidRPr="00557588" w:rsidRDefault="005822DE" w:rsidP="001E58F2">
            <w:pPr>
              <w:jc w:val="center"/>
              <w:rPr>
                <w:sz w:val="24"/>
                <w:szCs w:val="24"/>
                <w:lang w:val="en-US"/>
              </w:rPr>
            </w:pPr>
            <w:r w:rsidRPr="00557588">
              <w:rPr>
                <w:sz w:val="24"/>
                <w:szCs w:val="24"/>
              </w:rPr>
              <w:t>х</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822DE" w:rsidRPr="00557588" w:rsidRDefault="005822DE" w:rsidP="001E58F2">
            <w:pPr>
              <w:rPr>
                <w:sz w:val="24"/>
                <w:szCs w:val="24"/>
              </w:rPr>
            </w:pPr>
          </w:p>
        </w:tc>
        <w:tc>
          <w:tcPr>
            <w:tcW w:w="995" w:type="dxa"/>
            <w:gridSpan w:val="2"/>
            <w:tcBorders>
              <w:top w:val="single" w:sz="4" w:space="0" w:color="auto"/>
              <w:left w:val="single" w:sz="4" w:space="0" w:color="auto"/>
              <w:bottom w:val="single" w:sz="4" w:space="0" w:color="auto"/>
              <w:right w:val="single" w:sz="4" w:space="0" w:color="auto"/>
            </w:tcBorders>
          </w:tcPr>
          <w:p w:rsidR="005822DE" w:rsidRPr="00557588" w:rsidRDefault="005822DE" w:rsidP="001E58F2">
            <w:pPr>
              <w:jc w:val="center"/>
              <w:rPr>
                <w:sz w:val="24"/>
                <w:szCs w:val="24"/>
              </w:rPr>
            </w:pPr>
          </w:p>
        </w:tc>
        <w:tc>
          <w:tcPr>
            <w:tcW w:w="1699" w:type="dxa"/>
            <w:gridSpan w:val="2"/>
            <w:tcBorders>
              <w:top w:val="single" w:sz="4" w:space="0" w:color="auto"/>
              <w:left w:val="single" w:sz="4" w:space="0" w:color="auto"/>
              <w:bottom w:val="single" w:sz="4" w:space="0" w:color="auto"/>
              <w:right w:val="single" w:sz="4" w:space="0" w:color="auto"/>
            </w:tcBorders>
          </w:tcPr>
          <w:p w:rsidR="005822DE" w:rsidRPr="00557588" w:rsidRDefault="005822DE" w:rsidP="001E58F2">
            <w:pPr>
              <w:rPr>
                <w:sz w:val="24"/>
                <w:szCs w:val="24"/>
              </w:rPr>
            </w:pPr>
          </w:p>
        </w:tc>
      </w:tr>
      <w:tr w:rsidR="00201E4B" w:rsidRPr="00557588" w:rsidTr="00E96D30">
        <w:trPr>
          <w:gridAfter w:val="1"/>
          <w:wAfter w:w="41" w:type="dxa"/>
        </w:trPr>
        <w:tc>
          <w:tcPr>
            <w:tcW w:w="16018" w:type="dxa"/>
            <w:gridSpan w:val="28"/>
          </w:tcPr>
          <w:p w:rsidR="00201E4B" w:rsidRPr="00557588" w:rsidRDefault="00201E4B" w:rsidP="001E58F2">
            <w:pPr>
              <w:jc w:val="center"/>
              <w:rPr>
                <w:sz w:val="24"/>
                <w:szCs w:val="24"/>
              </w:rPr>
            </w:pPr>
            <w:r w:rsidRPr="00557588">
              <w:rPr>
                <w:b/>
                <w:sz w:val="24"/>
                <w:szCs w:val="24"/>
              </w:rPr>
              <w:lastRenderedPageBreak/>
              <w:t>6. Рынок купли-продажи электрической энергии (мощности) на розничном рынке электрической энергии (мощности)</w:t>
            </w:r>
          </w:p>
        </w:tc>
      </w:tr>
      <w:tr w:rsidR="00201E4B" w:rsidRPr="00557588" w:rsidTr="00E96D30">
        <w:trPr>
          <w:gridAfter w:val="1"/>
          <w:wAfter w:w="41" w:type="dxa"/>
        </w:trPr>
        <w:tc>
          <w:tcPr>
            <w:tcW w:w="16018" w:type="dxa"/>
            <w:gridSpan w:val="28"/>
          </w:tcPr>
          <w:p w:rsidR="00201E4B" w:rsidRPr="00557588" w:rsidRDefault="00201E4B" w:rsidP="001E58F2">
            <w:pPr>
              <w:jc w:val="both"/>
              <w:rPr>
                <w:sz w:val="24"/>
                <w:szCs w:val="24"/>
              </w:rPr>
            </w:pPr>
            <w:r w:rsidRPr="00557588">
              <w:rPr>
                <w:sz w:val="24"/>
                <w:szCs w:val="24"/>
              </w:rPr>
              <w:t>Задача: содействие развитию конкуренции на рынке купли-продажи электрической энергии (мощности) на розничном рынке электрической энергии (мощности)</w:t>
            </w:r>
          </w:p>
        </w:tc>
      </w:tr>
      <w:tr w:rsidR="003E79EE" w:rsidRPr="00557588" w:rsidTr="00E96D30">
        <w:trPr>
          <w:gridAfter w:val="1"/>
          <w:wAfter w:w="41" w:type="dxa"/>
        </w:trPr>
        <w:tc>
          <w:tcPr>
            <w:tcW w:w="2397" w:type="dxa"/>
            <w:gridSpan w:val="3"/>
            <w:tcBorders>
              <w:top w:val="nil"/>
              <w:left w:val="single" w:sz="4" w:space="0" w:color="auto"/>
              <w:bottom w:val="single" w:sz="4" w:space="0" w:color="auto"/>
              <w:right w:val="single" w:sz="4" w:space="0" w:color="auto"/>
            </w:tcBorders>
            <w:hideMark/>
          </w:tcPr>
          <w:p w:rsidR="00201E4B" w:rsidRPr="00557588" w:rsidRDefault="00201E4B" w:rsidP="001E58F2">
            <w:pPr>
              <w:rPr>
                <w:sz w:val="24"/>
                <w:szCs w:val="24"/>
              </w:rPr>
            </w:pPr>
            <w:r w:rsidRPr="00557588">
              <w:rPr>
                <w:sz w:val="24"/>
                <w:szCs w:val="24"/>
              </w:rPr>
              <w:t>обеспечение отсутствия муниципальных унитарных предприятий, осуществляющих деятельность на данном рынке</w:t>
            </w:r>
          </w:p>
        </w:tc>
        <w:tc>
          <w:tcPr>
            <w:tcW w:w="1276" w:type="dxa"/>
            <w:gridSpan w:val="3"/>
            <w:tcBorders>
              <w:top w:val="nil"/>
              <w:left w:val="single" w:sz="4" w:space="0" w:color="auto"/>
              <w:bottom w:val="single" w:sz="4" w:space="0" w:color="auto"/>
              <w:right w:val="single" w:sz="4" w:space="0" w:color="auto"/>
            </w:tcBorders>
            <w:hideMark/>
          </w:tcPr>
          <w:p w:rsidR="00201E4B" w:rsidRPr="00557588" w:rsidRDefault="00201E4B" w:rsidP="001E58F2">
            <w:pPr>
              <w:jc w:val="center"/>
              <w:rPr>
                <w:sz w:val="24"/>
                <w:szCs w:val="24"/>
              </w:rPr>
            </w:pPr>
            <w:r w:rsidRPr="00557588">
              <w:rPr>
                <w:sz w:val="24"/>
                <w:szCs w:val="24"/>
              </w:rPr>
              <w:t>2022 – 2025 годы</w:t>
            </w:r>
          </w:p>
        </w:tc>
        <w:tc>
          <w:tcPr>
            <w:tcW w:w="1279" w:type="dxa"/>
            <w:tcBorders>
              <w:top w:val="nil"/>
              <w:left w:val="single" w:sz="4" w:space="0" w:color="auto"/>
              <w:bottom w:val="single" w:sz="4" w:space="0" w:color="auto"/>
              <w:right w:val="single" w:sz="4" w:space="0" w:color="auto"/>
            </w:tcBorders>
            <w:hideMark/>
          </w:tcPr>
          <w:p w:rsidR="00201E4B" w:rsidRPr="00557588" w:rsidRDefault="00201E4B" w:rsidP="001E58F2">
            <w:pPr>
              <w:rPr>
                <w:sz w:val="24"/>
                <w:szCs w:val="24"/>
              </w:rPr>
            </w:pPr>
            <w:r w:rsidRPr="00557588">
              <w:rPr>
                <w:sz w:val="24"/>
                <w:szCs w:val="24"/>
              </w:rPr>
              <w:t>муниципальные унитарные предприятия отсутствуют</w:t>
            </w:r>
          </w:p>
        </w:tc>
        <w:tc>
          <w:tcPr>
            <w:tcW w:w="1130" w:type="dxa"/>
            <w:gridSpan w:val="3"/>
            <w:tcBorders>
              <w:top w:val="nil"/>
              <w:left w:val="single" w:sz="4" w:space="0" w:color="auto"/>
              <w:bottom w:val="single" w:sz="4" w:space="0" w:color="auto"/>
              <w:right w:val="single" w:sz="4" w:space="0" w:color="auto"/>
            </w:tcBorders>
            <w:hideMark/>
          </w:tcPr>
          <w:p w:rsidR="00201E4B" w:rsidRPr="00557588" w:rsidRDefault="00201E4B" w:rsidP="001E58F2">
            <w:pPr>
              <w:jc w:val="center"/>
              <w:rPr>
                <w:sz w:val="24"/>
                <w:szCs w:val="24"/>
              </w:rPr>
            </w:pPr>
            <w:r w:rsidRPr="00557588">
              <w:rPr>
                <w:sz w:val="24"/>
                <w:szCs w:val="24"/>
              </w:rPr>
              <w:t>х</w:t>
            </w:r>
          </w:p>
        </w:tc>
        <w:tc>
          <w:tcPr>
            <w:tcW w:w="1285" w:type="dxa"/>
            <w:gridSpan w:val="5"/>
            <w:tcBorders>
              <w:top w:val="nil"/>
              <w:left w:val="single" w:sz="4" w:space="0" w:color="auto"/>
              <w:bottom w:val="single" w:sz="4" w:space="0" w:color="auto"/>
              <w:right w:val="single" w:sz="4" w:space="0" w:color="auto"/>
            </w:tcBorders>
            <w:hideMark/>
          </w:tcPr>
          <w:p w:rsidR="00201E4B" w:rsidRPr="00557588" w:rsidRDefault="00201E4B" w:rsidP="001E58F2">
            <w:pPr>
              <w:jc w:val="center"/>
              <w:rPr>
                <w:sz w:val="24"/>
                <w:szCs w:val="24"/>
              </w:rPr>
            </w:pPr>
            <w:r w:rsidRPr="00557588">
              <w:rPr>
                <w:sz w:val="24"/>
                <w:szCs w:val="24"/>
              </w:rPr>
              <w:t>да</w:t>
            </w:r>
          </w:p>
        </w:tc>
        <w:tc>
          <w:tcPr>
            <w:tcW w:w="1139" w:type="dxa"/>
            <w:tcBorders>
              <w:top w:val="nil"/>
              <w:left w:val="single" w:sz="4" w:space="0" w:color="auto"/>
              <w:bottom w:val="single" w:sz="4" w:space="0" w:color="auto"/>
              <w:right w:val="single" w:sz="4" w:space="0" w:color="auto"/>
            </w:tcBorders>
            <w:hideMark/>
          </w:tcPr>
          <w:p w:rsidR="00201E4B" w:rsidRPr="00557588" w:rsidRDefault="00201E4B" w:rsidP="001E58F2">
            <w:pPr>
              <w:jc w:val="center"/>
              <w:rPr>
                <w:sz w:val="24"/>
                <w:szCs w:val="24"/>
              </w:rPr>
            </w:pPr>
            <w:r w:rsidRPr="00557588">
              <w:rPr>
                <w:sz w:val="24"/>
                <w:szCs w:val="24"/>
              </w:rPr>
              <w:t>да</w:t>
            </w:r>
          </w:p>
        </w:tc>
        <w:tc>
          <w:tcPr>
            <w:tcW w:w="1133" w:type="dxa"/>
            <w:gridSpan w:val="2"/>
            <w:tcBorders>
              <w:top w:val="nil"/>
              <w:left w:val="single" w:sz="4" w:space="0" w:color="auto"/>
              <w:bottom w:val="single" w:sz="4" w:space="0" w:color="auto"/>
              <w:right w:val="single" w:sz="4" w:space="0" w:color="auto"/>
            </w:tcBorders>
            <w:hideMark/>
          </w:tcPr>
          <w:p w:rsidR="00201E4B" w:rsidRPr="00557588" w:rsidRDefault="00201E4B" w:rsidP="001E58F2">
            <w:pPr>
              <w:jc w:val="center"/>
              <w:rPr>
                <w:sz w:val="24"/>
                <w:szCs w:val="24"/>
              </w:rPr>
            </w:pPr>
            <w:r w:rsidRPr="00557588">
              <w:rPr>
                <w:sz w:val="24"/>
                <w:szCs w:val="24"/>
              </w:rPr>
              <w:t>да</w:t>
            </w:r>
          </w:p>
        </w:tc>
        <w:tc>
          <w:tcPr>
            <w:tcW w:w="1134" w:type="dxa"/>
            <w:gridSpan w:val="2"/>
            <w:tcBorders>
              <w:top w:val="nil"/>
              <w:left w:val="single" w:sz="4" w:space="0" w:color="auto"/>
              <w:bottom w:val="single" w:sz="4" w:space="0" w:color="auto"/>
              <w:right w:val="single" w:sz="4" w:space="0" w:color="auto"/>
            </w:tcBorders>
            <w:hideMark/>
          </w:tcPr>
          <w:p w:rsidR="00201E4B" w:rsidRPr="00557588" w:rsidRDefault="00201E4B" w:rsidP="001E58F2">
            <w:pPr>
              <w:jc w:val="center"/>
              <w:rPr>
                <w:sz w:val="24"/>
                <w:szCs w:val="24"/>
              </w:rPr>
            </w:pPr>
            <w:r w:rsidRPr="00557588">
              <w:rPr>
                <w:sz w:val="24"/>
                <w:szCs w:val="24"/>
              </w:rPr>
              <w:t>да</w:t>
            </w:r>
          </w:p>
        </w:tc>
        <w:tc>
          <w:tcPr>
            <w:tcW w:w="1134" w:type="dxa"/>
            <w:gridSpan w:val="2"/>
            <w:tcBorders>
              <w:top w:val="nil"/>
              <w:left w:val="single" w:sz="4" w:space="0" w:color="auto"/>
              <w:bottom w:val="single" w:sz="4" w:space="0" w:color="auto"/>
              <w:right w:val="single" w:sz="4" w:space="0" w:color="auto"/>
            </w:tcBorders>
            <w:hideMark/>
          </w:tcPr>
          <w:p w:rsidR="00201E4B" w:rsidRPr="00557588" w:rsidRDefault="00201E4B" w:rsidP="001E58F2">
            <w:pPr>
              <w:jc w:val="center"/>
              <w:rPr>
                <w:sz w:val="24"/>
                <w:szCs w:val="24"/>
              </w:rPr>
            </w:pPr>
            <w:r w:rsidRPr="00557588">
              <w:rPr>
                <w:sz w:val="24"/>
                <w:szCs w:val="24"/>
              </w:rPr>
              <w:t>да</w:t>
            </w:r>
          </w:p>
        </w:tc>
        <w:tc>
          <w:tcPr>
            <w:tcW w:w="1417" w:type="dxa"/>
            <w:gridSpan w:val="2"/>
            <w:tcBorders>
              <w:top w:val="nil"/>
              <w:left w:val="single" w:sz="4" w:space="0" w:color="auto"/>
              <w:bottom w:val="single" w:sz="4" w:space="0" w:color="auto"/>
              <w:right w:val="single" w:sz="4" w:space="0" w:color="auto"/>
            </w:tcBorders>
            <w:hideMark/>
          </w:tcPr>
          <w:p w:rsidR="00201E4B" w:rsidRPr="00557588" w:rsidRDefault="00201E4B" w:rsidP="001E58F2">
            <w:pPr>
              <w:rPr>
                <w:sz w:val="24"/>
                <w:szCs w:val="24"/>
              </w:rPr>
            </w:pPr>
            <w:r w:rsidRPr="00557588">
              <w:rPr>
                <w:sz w:val="24"/>
                <w:szCs w:val="24"/>
              </w:rPr>
              <w:t>устранение административных экономических барьеров для вхождения хозяйствующих субъектов на данный рынок</w:t>
            </w:r>
          </w:p>
        </w:tc>
        <w:tc>
          <w:tcPr>
            <w:tcW w:w="995" w:type="dxa"/>
            <w:gridSpan w:val="2"/>
            <w:tcBorders>
              <w:top w:val="nil"/>
              <w:left w:val="single" w:sz="4" w:space="0" w:color="auto"/>
              <w:bottom w:val="single" w:sz="4" w:space="0" w:color="auto"/>
              <w:right w:val="single" w:sz="4" w:space="0" w:color="auto"/>
            </w:tcBorders>
            <w:hideMark/>
          </w:tcPr>
          <w:p w:rsidR="00201E4B" w:rsidRPr="00557588" w:rsidRDefault="00201E4B" w:rsidP="001E58F2">
            <w:pPr>
              <w:jc w:val="center"/>
              <w:rPr>
                <w:sz w:val="24"/>
                <w:szCs w:val="24"/>
              </w:rPr>
            </w:pPr>
            <w:r w:rsidRPr="00557588">
              <w:rPr>
                <w:sz w:val="24"/>
                <w:szCs w:val="24"/>
              </w:rPr>
              <w:t>отчет</w:t>
            </w:r>
          </w:p>
        </w:tc>
        <w:tc>
          <w:tcPr>
            <w:tcW w:w="1699" w:type="dxa"/>
            <w:gridSpan w:val="2"/>
            <w:tcBorders>
              <w:top w:val="single" w:sz="4" w:space="0" w:color="auto"/>
              <w:left w:val="single" w:sz="4" w:space="0" w:color="auto"/>
              <w:bottom w:val="single" w:sz="4" w:space="0" w:color="auto"/>
              <w:right w:val="single" w:sz="4" w:space="0" w:color="auto"/>
            </w:tcBorders>
            <w:hideMark/>
          </w:tcPr>
          <w:p w:rsidR="00201E4B" w:rsidRPr="00557588" w:rsidRDefault="00201E4B" w:rsidP="001E58F2">
            <w:pPr>
              <w:jc w:val="both"/>
              <w:rPr>
                <w:sz w:val="24"/>
                <w:szCs w:val="24"/>
              </w:rPr>
            </w:pPr>
            <w:proofErr w:type="spellStart"/>
            <w:r w:rsidRPr="00557588">
              <w:rPr>
                <w:sz w:val="24"/>
                <w:szCs w:val="24"/>
              </w:rPr>
              <w:t>УАГИиЗО</w:t>
            </w:r>
            <w:proofErr w:type="spellEnd"/>
          </w:p>
        </w:tc>
      </w:tr>
      <w:tr w:rsidR="00D647F0" w:rsidRPr="00557588" w:rsidTr="00E96D30">
        <w:trPr>
          <w:gridAfter w:val="1"/>
          <w:wAfter w:w="41" w:type="dxa"/>
        </w:trPr>
        <w:tc>
          <w:tcPr>
            <w:tcW w:w="16018" w:type="dxa"/>
            <w:gridSpan w:val="28"/>
          </w:tcPr>
          <w:p w:rsidR="00D647F0" w:rsidRPr="00557588" w:rsidRDefault="00D647F0" w:rsidP="001E58F2">
            <w:pPr>
              <w:jc w:val="center"/>
              <w:rPr>
                <w:sz w:val="24"/>
                <w:szCs w:val="24"/>
              </w:rPr>
            </w:pPr>
            <w:r w:rsidRPr="00557588">
              <w:rPr>
                <w:b/>
                <w:sz w:val="24"/>
                <w:szCs w:val="24"/>
              </w:rPr>
              <w:t xml:space="preserve">7. 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rsidRPr="00557588">
              <w:rPr>
                <w:b/>
                <w:sz w:val="24"/>
                <w:szCs w:val="24"/>
              </w:rPr>
              <w:t>когенерации</w:t>
            </w:r>
            <w:proofErr w:type="spellEnd"/>
          </w:p>
        </w:tc>
      </w:tr>
      <w:tr w:rsidR="00D647F0" w:rsidRPr="00557588" w:rsidTr="00E96D30">
        <w:trPr>
          <w:gridAfter w:val="1"/>
          <w:wAfter w:w="41" w:type="dxa"/>
        </w:trPr>
        <w:tc>
          <w:tcPr>
            <w:tcW w:w="16018" w:type="dxa"/>
            <w:gridSpan w:val="28"/>
          </w:tcPr>
          <w:p w:rsidR="00D647F0" w:rsidRPr="00557588" w:rsidRDefault="00D647F0" w:rsidP="001E58F2">
            <w:pPr>
              <w:jc w:val="both"/>
              <w:rPr>
                <w:sz w:val="24"/>
                <w:szCs w:val="24"/>
              </w:rPr>
            </w:pPr>
            <w:r w:rsidRPr="00557588">
              <w:rPr>
                <w:sz w:val="24"/>
                <w:szCs w:val="24"/>
              </w:rPr>
              <w:t xml:space="preserve">Задача: содействие развитию конкуренции на рынке производства электрической энергии (мощности) на розничном рынке электрической энергии, включая  производство электрической энергии (мощности) в режиме </w:t>
            </w:r>
            <w:proofErr w:type="spellStart"/>
            <w:r w:rsidRPr="00557588">
              <w:rPr>
                <w:sz w:val="24"/>
                <w:szCs w:val="24"/>
              </w:rPr>
              <w:t>когенерации</w:t>
            </w:r>
            <w:proofErr w:type="spellEnd"/>
          </w:p>
        </w:tc>
      </w:tr>
      <w:tr w:rsidR="003E79EE" w:rsidRPr="00557588" w:rsidTr="00E96D30">
        <w:trPr>
          <w:gridAfter w:val="1"/>
          <w:wAfter w:w="41" w:type="dxa"/>
        </w:trPr>
        <w:tc>
          <w:tcPr>
            <w:tcW w:w="2397" w:type="dxa"/>
            <w:gridSpan w:val="3"/>
            <w:tcBorders>
              <w:top w:val="nil"/>
              <w:left w:val="single" w:sz="4" w:space="0" w:color="auto"/>
              <w:bottom w:val="single" w:sz="4" w:space="0" w:color="auto"/>
              <w:right w:val="single" w:sz="4" w:space="0" w:color="auto"/>
            </w:tcBorders>
            <w:hideMark/>
          </w:tcPr>
          <w:p w:rsidR="003E79EE" w:rsidRPr="00557588" w:rsidRDefault="003E79EE" w:rsidP="001E58F2">
            <w:pPr>
              <w:rPr>
                <w:sz w:val="24"/>
                <w:szCs w:val="24"/>
              </w:rPr>
            </w:pPr>
            <w:r w:rsidRPr="00557588">
              <w:rPr>
                <w:sz w:val="24"/>
                <w:szCs w:val="24"/>
              </w:rPr>
              <w:t>обеспечение отсутствия муниципальных унитарных предприятий, осуществляющих деятельность на данном рынке</w:t>
            </w:r>
          </w:p>
        </w:tc>
        <w:tc>
          <w:tcPr>
            <w:tcW w:w="1276" w:type="dxa"/>
            <w:gridSpan w:val="3"/>
            <w:tcBorders>
              <w:top w:val="nil"/>
              <w:left w:val="single" w:sz="4" w:space="0" w:color="auto"/>
              <w:bottom w:val="single" w:sz="4" w:space="0" w:color="auto"/>
              <w:right w:val="single" w:sz="4" w:space="0" w:color="auto"/>
            </w:tcBorders>
            <w:hideMark/>
          </w:tcPr>
          <w:p w:rsidR="003E79EE" w:rsidRPr="00557588" w:rsidRDefault="003E79EE" w:rsidP="001E58F2">
            <w:pPr>
              <w:jc w:val="center"/>
              <w:rPr>
                <w:sz w:val="24"/>
                <w:szCs w:val="24"/>
              </w:rPr>
            </w:pPr>
            <w:r w:rsidRPr="00557588">
              <w:rPr>
                <w:sz w:val="24"/>
                <w:szCs w:val="24"/>
              </w:rPr>
              <w:t>2022 – 2025 годы</w:t>
            </w:r>
          </w:p>
        </w:tc>
        <w:tc>
          <w:tcPr>
            <w:tcW w:w="1279" w:type="dxa"/>
            <w:tcBorders>
              <w:top w:val="nil"/>
              <w:left w:val="single" w:sz="4" w:space="0" w:color="auto"/>
              <w:bottom w:val="single" w:sz="4" w:space="0" w:color="auto"/>
              <w:right w:val="single" w:sz="4" w:space="0" w:color="auto"/>
            </w:tcBorders>
            <w:hideMark/>
          </w:tcPr>
          <w:p w:rsidR="003E79EE" w:rsidRPr="00557588" w:rsidRDefault="003E79EE" w:rsidP="001E58F2">
            <w:pPr>
              <w:rPr>
                <w:sz w:val="24"/>
                <w:szCs w:val="24"/>
              </w:rPr>
            </w:pPr>
            <w:r w:rsidRPr="00557588">
              <w:rPr>
                <w:sz w:val="24"/>
                <w:szCs w:val="24"/>
              </w:rPr>
              <w:t>муниципальные унитарные предприятия отсутствуют</w:t>
            </w:r>
          </w:p>
        </w:tc>
        <w:tc>
          <w:tcPr>
            <w:tcW w:w="1136" w:type="dxa"/>
            <w:gridSpan w:val="4"/>
            <w:tcBorders>
              <w:top w:val="nil"/>
              <w:left w:val="single" w:sz="4" w:space="0" w:color="auto"/>
              <w:bottom w:val="single" w:sz="4" w:space="0" w:color="auto"/>
              <w:right w:val="single" w:sz="4" w:space="0" w:color="auto"/>
            </w:tcBorders>
            <w:hideMark/>
          </w:tcPr>
          <w:p w:rsidR="003E79EE" w:rsidRPr="00557588" w:rsidRDefault="003E79EE" w:rsidP="001E58F2">
            <w:pPr>
              <w:jc w:val="center"/>
              <w:rPr>
                <w:sz w:val="24"/>
                <w:szCs w:val="24"/>
              </w:rPr>
            </w:pPr>
            <w:r w:rsidRPr="00557588">
              <w:rPr>
                <w:sz w:val="24"/>
                <w:szCs w:val="24"/>
              </w:rPr>
              <w:t>х</w:t>
            </w:r>
          </w:p>
        </w:tc>
        <w:tc>
          <w:tcPr>
            <w:tcW w:w="1279" w:type="dxa"/>
            <w:gridSpan w:val="4"/>
            <w:tcBorders>
              <w:top w:val="nil"/>
              <w:left w:val="single" w:sz="4" w:space="0" w:color="auto"/>
              <w:bottom w:val="single" w:sz="4" w:space="0" w:color="auto"/>
              <w:right w:val="single" w:sz="4" w:space="0" w:color="auto"/>
            </w:tcBorders>
            <w:hideMark/>
          </w:tcPr>
          <w:p w:rsidR="003E79EE" w:rsidRPr="00557588" w:rsidRDefault="003E79EE" w:rsidP="001E58F2">
            <w:pPr>
              <w:jc w:val="center"/>
              <w:rPr>
                <w:sz w:val="24"/>
                <w:szCs w:val="24"/>
              </w:rPr>
            </w:pPr>
            <w:r w:rsidRPr="00557588">
              <w:rPr>
                <w:sz w:val="24"/>
                <w:szCs w:val="24"/>
              </w:rPr>
              <w:t>да</w:t>
            </w:r>
          </w:p>
        </w:tc>
        <w:tc>
          <w:tcPr>
            <w:tcW w:w="1139" w:type="dxa"/>
            <w:tcBorders>
              <w:top w:val="nil"/>
              <w:left w:val="single" w:sz="4" w:space="0" w:color="auto"/>
              <w:bottom w:val="single" w:sz="4" w:space="0" w:color="auto"/>
              <w:right w:val="single" w:sz="4" w:space="0" w:color="auto"/>
            </w:tcBorders>
            <w:hideMark/>
          </w:tcPr>
          <w:p w:rsidR="003E79EE" w:rsidRPr="00557588" w:rsidRDefault="003E79EE" w:rsidP="001E58F2">
            <w:pPr>
              <w:jc w:val="center"/>
              <w:rPr>
                <w:sz w:val="24"/>
                <w:szCs w:val="24"/>
              </w:rPr>
            </w:pPr>
            <w:r w:rsidRPr="00557588">
              <w:rPr>
                <w:sz w:val="24"/>
                <w:szCs w:val="24"/>
              </w:rPr>
              <w:t>да</w:t>
            </w:r>
          </w:p>
        </w:tc>
        <w:tc>
          <w:tcPr>
            <w:tcW w:w="1133" w:type="dxa"/>
            <w:gridSpan w:val="2"/>
            <w:tcBorders>
              <w:top w:val="nil"/>
              <w:left w:val="single" w:sz="4" w:space="0" w:color="auto"/>
              <w:bottom w:val="single" w:sz="4" w:space="0" w:color="auto"/>
              <w:right w:val="single" w:sz="4" w:space="0" w:color="auto"/>
            </w:tcBorders>
            <w:hideMark/>
          </w:tcPr>
          <w:p w:rsidR="003E79EE" w:rsidRPr="00557588" w:rsidRDefault="003E79EE" w:rsidP="001E58F2">
            <w:pPr>
              <w:jc w:val="center"/>
              <w:rPr>
                <w:sz w:val="24"/>
                <w:szCs w:val="24"/>
              </w:rPr>
            </w:pPr>
            <w:r w:rsidRPr="00557588">
              <w:rPr>
                <w:sz w:val="24"/>
                <w:szCs w:val="24"/>
              </w:rPr>
              <w:t>да</w:t>
            </w:r>
          </w:p>
        </w:tc>
        <w:tc>
          <w:tcPr>
            <w:tcW w:w="1134" w:type="dxa"/>
            <w:gridSpan w:val="2"/>
            <w:tcBorders>
              <w:top w:val="nil"/>
              <w:left w:val="single" w:sz="4" w:space="0" w:color="auto"/>
              <w:bottom w:val="single" w:sz="4" w:space="0" w:color="auto"/>
              <w:right w:val="single" w:sz="4" w:space="0" w:color="auto"/>
            </w:tcBorders>
            <w:hideMark/>
          </w:tcPr>
          <w:p w:rsidR="003E79EE" w:rsidRPr="00557588" w:rsidRDefault="003E79EE" w:rsidP="001E58F2">
            <w:pPr>
              <w:jc w:val="center"/>
              <w:rPr>
                <w:sz w:val="24"/>
                <w:szCs w:val="24"/>
              </w:rPr>
            </w:pPr>
            <w:r w:rsidRPr="00557588">
              <w:rPr>
                <w:sz w:val="24"/>
                <w:szCs w:val="24"/>
              </w:rPr>
              <w:t>да</w:t>
            </w:r>
          </w:p>
        </w:tc>
        <w:tc>
          <w:tcPr>
            <w:tcW w:w="1134" w:type="dxa"/>
            <w:gridSpan w:val="2"/>
            <w:tcBorders>
              <w:top w:val="nil"/>
              <w:left w:val="single" w:sz="4" w:space="0" w:color="auto"/>
              <w:bottom w:val="single" w:sz="4" w:space="0" w:color="auto"/>
              <w:right w:val="single" w:sz="4" w:space="0" w:color="auto"/>
            </w:tcBorders>
            <w:hideMark/>
          </w:tcPr>
          <w:p w:rsidR="003E79EE" w:rsidRPr="00557588" w:rsidRDefault="003E79EE" w:rsidP="001E58F2">
            <w:pPr>
              <w:jc w:val="center"/>
              <w:rPr>
                <w:sz w:val="24"/>
                <w:szCs w:val="24"/>
              </w:rPr>
            </w:pPr>
            <w:r w:rsidRPr="00557588">
              <w:rPr>
                <w:sz w:val="24"/>
                <w:szCs w:val="24"/>
              </w:rPr>
              <w:t>да</w:t>
            </w:r>
          </w:p>
        </w:tc>
        <w:tc>
          <w:tcPr>
            <w:tcW w:w="1417" w:type="dxa"/>
            <w:gridSpan w:val="2"/>
            <w:tcBorders>
              <w:top w:val="nil"/>
              <w:left w:val="single" w:sz="4" w:space="0" w:color="auto"/>
              <w:bottom w:val="single" w:sz="4" w:space="0" w:color="auto"/>
              <w:right w:val="single" w:sz="4" w:space="0" w:color="auto"/>
            </w:tcBorders>
            <w:hideMark/>
          </w:tcPr>
          <w:p w:rsidR="003E79EE" w:rsidRPr="00557588" w:rsidRDefault="003E79EE" w:rsidP="001E58F2">
            <w:pPr>
              <w:rPr>
                <w:sz w:val="24"/>
                <w:szCs w:val="24"/>
              </w:rPr>
            </w:pPr>
            <w:r w:rsidRPr="00557588">
              <w:rPr>
                <w:sz w:val="24"/>
                <w:szCs w:val="24"/>
              </w:rPr>
              <w:t>устранение административных экономических барьеров для вхождения хозяйствующих субъектов на данный рынок</w:t>
            </w:r>
          </w:p>
        </w:tc>
        <w:tc>
          <w:tcPr>
            <w:tcW w:w="995" w:type="dxa"/>
            <w:gridSpan w:val="2"/>
            <w:tcBorders>
              <w:top w:val="nil"/>
              <w:left w:val="single" w:sz="4" w:space="0" w:color="auto"/>
              <w:bottom w:val="single" w:sz="4" w:space="0" w:color="auto"/>
              <w:right w:val="single" w:sz="4" w:space="0" w:color="auto"/>
            </w:tcBorders>
            <w:hideMark/>
          </w:tcPr>
          <w:p w:rsidR="003E79EE" w:rsidRPr="00557588" w:rsidRDefault="003E79EE" w:rsidP="001E58F2">
            <w:pPr>
              <w:jc w:val="center"/>
              <w:rPr>
                <w:sz w:val="24"/>
                <w:szCs w:val="24"/>
              </w:rPr>
            </w:pPr>
            <w:r w:rsidRPr="00557588">
              <w:rPr>
                <w:sz w:val="24"/>
                <w:szCs w:val="24"/>
              </w:rPr>
              <w:t>отчет</w:t>
            </w:r>
          </w:p>
        </w:tc>
        <w:tc>
          <w:tcPr>
            <w:tcW w:w="1699" w:type="dxa"/>
            <w:gridSpan w:val="2"/>
            <w:tcBorders>
              <w:top w:val="single" w:sz="4" w:space="0" w:color="auto"/>
              <w:left w:val="single" w:sz="4" w:space="0" w:color="auto"/>
              <w:bottom w:val="single" w:sz="4" w:space="0" w:color="auto"/>
              <w:right w:val="single" w:sz="4" w:space="0" w:color="auto"/>
            </w:tcBorders>
            <w:hideMark/>
          </w:tcPr>
          <w:p w:rsidR="003E79EE" w:rsidRPr="00557588" w:rsidRDefault="00A022FF" w:rsidP="001E58F2">
            <w:pPr>
              <w:jc w:val="both"/>
              <w:rPr>
                <w:sz w:val="24"/>
                <w:szCs w:val="24"/>
              </w:rPr>
            </w:pPr>
            <w:proofErr w:type="spellStart"/>
            <w:r w:rsidRPr="00557588">
              <w:rPr>
                <w:sz w:val="24"/>
                <w:szCs w:val="24"/>
              </w:rPr>
              <w:t>УАГИиЗО</w:t>
            </w:r>
            <w:proofErr w:type="spellEnd"/>
          </w:p>
        </w:tc>
        <w:bookmarkStart w:id="2" w:name="_GoBack"/>
        <w:bookmarkEnd w:id="2"/>
      </w:tr>
      <w:tr w:rsidR="00201E4B" w:rsidRPr="00557588" w:rsidTr="00E96D30">
        <w:trPr>
          <w:gridAfter w:val="1"/>
          <w:wAfter w:w="41" w:type="dxa"/>
        </w:trPr>
        <w:tc>
          <w:tcPr>
            <w:tcW w:w="16018" w:type="dxa"/>
            <w:gridSpan w:val="28"/>
          </w:tcPr>
          <w:p w:rsidR="00201E4B" w:rsidRPr="00557588" w:rsidRDefault="00921858" w:rsidP="00201E4B">
            <w:pPr>
              <w:widowControl w:val="0"/>
              <w:autoSpaceDE w:val="0"/>
              <w:autoSpaceDN w:val="0"/>
              <w:ind w:firstLine="709"/>
              <w:jc w:val="center"/>
              <w:rPr>
                <w:rFonts w:eastAsia="Times New Roman"/>
                <w:b/>
                <w:sz w:val="24"/>
                <w:szCs w:val="24"/>
              </w:rPr>
            </w:pPr>
            <w:r w:rsidRPr="00557588">
              <w:rPr>
                <w:rFonts w:eastAsia="Times New Roman"/>
                <w:b/>
                <w:sz w:val="24"/>
                <w:szCs w:val="24"/>
              </w:rPr>
              <w:t>8</w:t>
            </w:r>
            <w:r w:rsidR="00201E4B" w:rsidRPr="00557588">
              <w:rPr>
                <w:rFonts w:eastAsia="Times New Roman"/>
                <w:b/>
                <w:sz w:val="24"/>
                <w:szCs w:val="24"/>
              </w:rPr>
              <w:t>. Рынок выполнения работ по благоустройству городской среды</w:t>
            </w:r>
          </w:p>
        </w:tc>
      </w:tr>
      <w:tr w:rsidR="00917F7C" w:rsidRPr="00557588" w:rsidTr="00E96D30">
        <w:trPr>
          <w:gridAfter w:val="1"/>
          <w:wAfter w:w="41" w:type="dxa"/>
        </w:trPr>
        <w:tc>
          <w:tcPr>
            <w:tcW w:w="16018" w:type="dxa"/>
            <w:gridSpan w:val="28"/>
          </w:tcPr>
          <w:p w:rsidR="00917F7C" w:rsidRPr="00557588" w:rsidRDefault="00917F7C" w:rsidP="009F7CA3">
            <w:pPr>
              <w:widowControl w:val="0"/>
              <w:autoSpaceDE w:val="0"/>
              <w:autoSpaceDN w:val="0"/>
              <w:ind w:firstLine="709"/>
              <w:jc w:val="both"/>
              <w:rPr>
                <w:rFonts w:eastAsia="Times New Roman"/>
                <w:sz w:val="24"/>
                <w:szCs w:val="24"/>
              </w:rPr>
            </w:pPr>
            <w:r w:rsidRPr="00557588">
              <w:rPr>
                <w:rFonts w:eastAsia="Times New Roman"/>
                <w:sz w:val="24"/>
                <w:szCs w:val="24"/>
              </w:rPr>
              <w:t xml:space="preserve">Задача: содействие развитию конкуренции на рынке выполнения работ по благоустройству городской среды. В 2020 году доля организаций </w:t>
            </w:r>
            <w:r w:rsidRPr="00557588">
              <w:rPr>
                <w:rFonts w:eastAsia="Times New Roman"/>
                <w:sz w:val="24"/>
                <w:szCs w:val="24"/>
              </w:rPr>
              <w:lastRenderedPageBreak/>
              <w:t xml:space="preserve">частной формы собственности на рынке выполнения работ по благоустройству городской среды составляла </w:t>
            </w:r>
            <w:r w:rsidR="009F7CA3" w:rsidRPr="00557588">
              <w:rPr>
                <w:rFonts w:eastAsia="Times New Roman"/>
                <w:sz w:val="24"/>
                <w:szCs w:val="24"/>
              </w:rPr>
              <w:t>87,7</w:t>
            </w:r>
            <w:r w:rsidRPr="00557588">
              <w:rPr>
                <w:rFonts w:eastAsia="Times New Roman"/>
                <w:sz w:val="24"/>
                <w:szCs w:val="24"/>
              </w:rPr>
              <w:t xml:space="preserve"> процента</w:t>
            </w:r>
          </w:p>
        </w:tc>
      </w:tr>
      <w:tr w:rsidR="003E79EE" w:rsidRPr="00557588" w:rsidTr="00E96D30">
        <w:tc>
          <w:tcPr>
            <w:tcW w:w="2369" w:type="dxa"/>
          </w:tcPr>
          <w:p w:rsidR="007006C7" w:rsidRPr="00557588" w:rsidRDefault="007006C7" w:rsidP="00917F7C">
            <w:pPr>
              <w:rPr>
                <w:rFonts w:eastAsia="Times New Roman"/>
                <w:sz w:val="24"/>
                <w:szCs w:val="24"/>
              </w:rPr>
            </w:pPr>
            <w:r w:rsidRPr="00557588">
              <w:rPr>
                <w:rFonts w:eastAsia="Times New Roman"/>
                <w:sz w:val="24"/>
                <w:szCs w:val="24"/>
              </w:rPr>
              <w:lastRenderedPageBreak/>
              <w:t>Создание условий для развития конкуренции на рынке выполнения работ по благоустройству городской среды</w:t>
            </w:r>
          </w:p>
          <w:p w:rsidR="007006C7" w:rsidRPr="00557588" w:rsidRDefault="007006C7" w:rsidP="00917F7C">
            <w:pPr>
              <w:rPr>
                <w:rFonts w:eastAsia="Times New Roman"/>
                <w:sz w:val="24"/>
                <w:szCs w:val="24"/>
              </w:rPr>
            </w:pPr>
          </w:p>
          <w:p w:rsidR="007006C7" w:rsidRPr="00557588" w:rsidRDefault="007006C7" w:rsidP="00917F7C">
            <w:pPr>
              <w:rPr>
                <w:rFonts w:eastAsia="Times New Roman"/>
                <w:sz w:val="24"/>
                <w:szCs w:val="24"/>
              </w:rPr>
            </w:pPr>
          </w:p>
          <w:p w:rsidR="007006C7" w:rsidRPr="00557588" w:rsidRDefault="007006C7" w:rsidP="00917F7C">
            <w:pPr>
              <w:rPr>
                <w:rFonts w:eastAsia="Times New Roman"/>
                <w:sz w:val="24"/>
                <w:szCs w:val="24"/>
              </w:rPr>
            </w:pPr>
          </w:p>
          <w:p w:rsidR="007006C7" w:rsidRPr="00557588" w:rsidRDefault="007006C7" w:rsidP="00917F7C">
            <w:pPr>
              <w:rPr>
                <w:rFonts w:eastAsia="Times New Roman"/>
                <w:sz w:val="24"/>
                <w:szCs w:val="24"/>
              </w:rPr>
            </w:pPr>
          </w:p>
          <w:p w:rsidR="007006C7" w:rsidRPr="00557588" w:rsidRDefault="007006C7" w:rsidP="00917F7C">
            <w:pPr>
              <w:rPr>
                <w:rFonts w:eastAsia="Times New Roman"/>
                <w:sz w:val="24"/>
                <w:szCs w:val="24"/>
              </w:rPr>
            </w:pPr>
          </w:p>
          <w:p w:rsidR="007006C7" w:rsidRPr="00557588" w:rsidRDefault="007006C7" w:rsidP="00917F7C">
            <w:pPr>
              <w:rPr>
                <w:rFonts w:eastAsia="Times New Roman"/>
                <w:sz w:val="24"/>
                <w:szCs w:val="24"/>
              </w:rPr>
            </w:pPr>
          </w:p>
          <w:p w:rsidR="007006C7" w:rsidRPr="00557588" w:rsidRDefault="007006C7" w:rsidP="00917F7C">
            <w:pPr>
              <w:rPr>
                <w:rFonts w:eastAsia="Times New Roman"/>
                <w:sz w:val="24"/>
                <w:szCs w:val="24"/>
              </w:rPr>
            </w:pPr>
          </w:p>
          <w:p w:rsidR="007006C7" w:rsidRPr="00557588" w:rsidRDefault="007006C7" w:rsidP="00917F7C">
            <w:pPr>
              <w:rPr>
                <w:rFonts w:eastAsia="Times New Roman"/>
                <w:sz w:val="24"/>
                <w:szCs w:val="24"/>
              </w:rPr>
            </w:pPr>
            <w:r w:rsidRPr="00557588">
              <w:rPr>
                <w:rFonts w:eastAsia="Times New Roman"/>
                <w:sz w:val="24"/>
                <w:szCs w:val="24"/>
              </w:rPr>
              <w:t>включая мероприятия:</w:t>
            </w:r>
          </w:p>
        </w:tc>
        <w:tc>
          <w:tcPr>
            <w:tcW w:w="1256" w:type="dxa"/>
            <w:gridSpan w:val="3"/>
          </w:tcPr>
          <w:p w:rsidR="007006C7" w:rsidRPr="00557588" w:rsidRDefault="007006C7" w:rsidP="00917F7C">
            <w:pPr>
              <w:jc w:val="center"/>
              <w:rPr>
                <w:rFonts w:eastAsia="Times New Roman"/>
                <w:sz w:val="24"/>
                <w:szCs w:val="24"/>
              </w:rPr>
            </w:pPr>
            <w:r w:rsidRPr="00557588">
              <w:rPr>
                <w:rFonts w:eastAsia="Times New Roman"/>
                <w:sz w:val="24"/>
                <w:szCs w:val="24"/>
              </w:rPr>
              <w:t>2022 – 2025 годы</w:t>
            </w:r>
          </w:p>
        </w:tc>
        <w:tc>
          <w:tcPr>
            <w:tcW w:w="1327" w:type="dxa"/>
            <w:gridSpan w:val="3"/>
          </w:tcPr>
          <w:p w:rsidR="007006C7" w:rsidRPr="00557588" w:rsidRDefault="007006C7" w:rsidP="00917F7C">
            <w:pPr>
              <w:rPr>
                <w:rFonts w:eastAsia="Times New Roman"/>
                <w:sz w:val="24"/>
                <w:szCs w:val="24"/>
              </w:rPr>
            </w:pPr>
            <w:r w:rsidRPr="00557588">
              <w:rPr>
                <w:rFonts w:eastAsia="Times New Roman"/>
                <w:sz w:val="24"/>
                <w:szCs w:val="24"/>
              </w:rPr>
              <w:t>доля организаций частной формы собственности в сфере выполнения работ по благоустройству городской среды</w:t>
            </w:r>
            <w:proofErr w:type="gramStart"/>
            <w:r w:rsidRPr="00557588">
              <w:rPr>
                <w:rFonts w:eastAsia="Times New Roman"/>
                <w:sz w:val="24"/>
                <w:szCs w:val="24"/>
                <w:vertAlign w:val="superscript"/>
              </w:rPr>
              <w:t>1</w:t>
            </w:r>
            <w:proofErr w:type="gramEnd"/>
          </w:p>
        </w:tc>
        <w:tc>
          <w:tcPr>
            <w:tcW w:w="1144" w:type="dxa"/>
            <w:gridSpan w:val="5"/>
          </w:tcPr>
          <w:p w:rsidR="007006C7" w:rsidRPr="00557588" w:rsidRDefault="007006C7" w:rsidP="00917F7C">
            <w:pPr>
              <w:jc w:val="center"/>
              <w:rPr>
                <w:rFonts w:eastAsia="Times New Roman"/>
                <w:sz w:val="24"/>
                <w:szCs w:val="24"/>
              </w:rPr>
            </w:pPr>
            <w:r w:rsidRPr="00557588">
              <w:rPr>
                <w:rFonts w:eastAsia="Times New Roman"/>
                <w:sz w:val="24"/>
                <w:szCs w:val="24"/>
              </w:rPr>
              <w:t>процентов</w:t>
            </w:r>
          </w:p>
        </w:tc>
        <w:tc>
          <w:tcPr>
            <w:tcW w:w="1271" w:type="dxa"/>
            <w:gridSpan w:val="3"/>
          </w:tcPr>
          <w:p w:rsidR="007006C7" w:rsidRPr="00557588" w:rsidRDefault="007006C7" w:rsidP="00917F7C">
            <w:pPr>
              <w:jc w:val="center"/>
              <w:rPr>
                <w:rFonts w:eastAsia="Times New Roman"/>
                <w:sz w:val="24"/>
                <w:szCs w:val="24"/>
              </w:rPr>
            </w:pPr>
            <w:r w:rsidRPr="00557588">
              <w:rPr>
                <w:rFonts w:eastAsia="Times New Roman"/>
                <w:sz w:val="24"/>
                <w:szCs w:val="24"/>
              </w:rPr>
              <w:t>87,7</w:t>
            </w:r>
          </w:p>
        </w:tc>
        <w:tc>
          <w:tcPr>
            <w:tcW w:w="1169" w:type="dxa"/>
            <w:gridSpan w:val="2"/>
          </w:tcPr>
          <w:p w:rsidR="007006C7" w:rsidRPr="00557588" w:rsidRDefault="007006C7" w:rsidP="00917F7C">
            <w:pPr>
              <w:jc w:val="center"/>
              <w:rPr>
                <w:rFonts w:eastAsia="Times New Roman"/>
                <w:sz w:val="24"/>
                <w:szCs w:val="24"/>
              </w:rPr>
            </w:pPr>
            <w:r w:rsidRPr="00557588">
              <w:rPr>
                <w:rFonts w:eastAsia="Times New Roman"/>
                <w:sz w:val="24"/>
                <w:szCs w:val="24"/>
              </w:rPr>
              <w:t>88,0</w:t>
            </w:r>
          </w:p>
        </w:tc>
        <w:tc>
          <w:tcPr>
            <w:tcW w:w="1133" w:type="dxa"/>
            <w:gridSpan w:val="2"/>
          </w:tcPr>
          <w:p w:rsidR="007006C7" w:rsidRPr="00557588" w:rsidRDefault="007006C7" w:rsidP="007006C7">
            <w:pPr>
              <w:jc w:val="center"/>
              <w:rPr>
                <w:rFonts w:eastAsia="Times New Roman"/>
                <w:sz w:val="24"/>
                <w:szCs w:val="24"/>
              </w:rPr>
            </w:pPr>
            <w:r w:rsidRPr="00557588">
              <w:rPr>
                <w:rFonts w:eastAsia="Times New Roman"/>
                <w:sz w:val="24"/>
                <w:szCs w:val="24"/>
              </w:rPr>
              <w:t>88,0</w:t>
            </w:r>
          </w:p>
        </w:tc>
        <w:tc>
          <w:tcPr>
            <w:tcW w:w="1134" w:type="dxa"/>
            <w:gridSpan w:val="2"/>
          </w:tcPr>
          <w:p w:rsidR="007006C7" w:rsidRPr="00557588" w:rsidRDefault="007006C7" w:rsidP="007006C7">
            <w:pPr>
              <w:jc w:val="center"/>
              <w:rPr>
                <w:rFonts w:eastAsia="Times New Roman"/>
                <w:sz w:val="24"/>
                <w:szCs w:val="24"/>
              </w:rPr>
            </w:pPr>
            <w:r w:rsidRPr="00557588">
              <w:rPr>
                <w:rFonts w:eastAsia="Times New Roman"/>
                <w:sz w:val="24"/>
                <w:szCs w:val="24"/>
              </w:rPr>
              <w:t>88,0</w:t>
            </w:r>
          </w:p>
        </w:tc>
        <w:tc>
          <w:tcPr>
            <w:tcW w:w="1132" w:type="dxa"/>
            <w:gridSpan w:val="2"/>
          </w:tcPr>
          <w:p w:rsidR="007006C7" w:rsidRPr="00557588" w:rsidRDefault="007006C7" w:rsidP="007006C7">
            <w:pPr>
              <w:jc w:val="center"/>
              <w:rPr>
                <w:rFonts w:eastAsia="Times New Roman"/>
                <w:sz w:val="24"/>
                <w:szCs w:val="24"/>
              </w:rPr>
            </w:pPr>
            <w:r w:rsidRPr="00557588">
              <w:rPr>
                <w:rFonts w:eastAsia="Times New Roman"/>
                <w:sz w:val="24"/>
                <w:szCs w:val="24"/>
              </w:rPr>
              <w:t>88,0</w:t>
            </w:r>
          </w:p>
        </w:tc>
        <w:tc>
          <w:tcPr>
            <w:tcW w:w="1415" w:type="dxa"/>
            <w:gridSpan w:val="2"/>
          </w:tcPr>
          <w:p w:rsidR="007006C7" w:rsidRPr="00557588" w:rsidRDefault="007006C7" w:rsidP="00917F7C">
            <w:pPr>
              <w:jc w:val="center"/>
              <w:rPr>
                <w:rFonts w:eastAsia="Times New Roman"/>
                <w:sz w:val="24"/>
                <w:szCs w:val="24"/>
              </w:rPr>
            </w:pPr>
            <w:r w:rsidRPr="00557588">
              <w:rPr>
                <w:rFonts w:eastAsia="Times New Roman"/>
                <w:sz w:val="24"/>
                <w:szCs w:val="24"/>
              </w:rPr>
              <w:t>х</w:t>
            </w:r>
          </w:p>
        </w:tc>
        <w:tc>
          <w:tcPr>
            <w:tcW w:w="990" w:type="dxa"/>
            <w:gridSpan w:val="2"/>
          </w:tcPr>
          <w:p w:rsidR="007006C7" w:rsidRPr="00557588" w:rsidRDefault="007006C7" w:rsidP="00917F7C">
            <w:pPr>
              <w:jc w:val="center"/>
              <w:rPr>
                <w:rFonts w:eastAsia="Times New Roman"/>
                <w:sz w:val="24"/>
                <w:szCs w:val="24"/>
              </w:rPr>
            </w:pPr>
            <w:r w:rsidRPr="00557588">
              <w:rPr>
                <w:rFonts w:eastAsia="Times New Roman"/>
                <w:sz w:val="24"/>
                <w:szCs w:val="24"/>
              </w:rPr>
              <w:t>х</w:t>
            </w:r>
          </w:p>
        </w:tc>
        <w:tc>
          <w:tcPr>
            <w:tcW w:w="1719" w:type="dxa"/>
            <w:gridSpan w:val="2"/>
          </w:tcPr>
          <w:p w:rsidR="007006C7" w:rsidRPr="00557588" w:rsidRDefault="007006C7" w:rsidP="00917F7C">
            <w:pPr>
              <w:jc w:val="center"/>
              <w:rPr>
                <w:rFonts w:eastAsia="Times New Roman"/>
                <w:sz w:val="24"/>
                <w:szCs w:val="24"/>
              </w:rPr>
            </w:pPr>
            <w:r w:rsidRPr="00557588">
              <w:rPr>
                <w:rFonts w:eastAsia="Times New Roman"/>
                <w:sz w:val="24"/>
                <w:szCs w:val="24"/>
              </w:rPr>
              <w:t>ОМСУ поселений</w:t>
            </w:r>
          </w:p>
        </w:tc>
      </w:tr>
      <w:tr w:rsidR="003E79EE" w:rsidRPr="00557588" w:rsidTr="00E96D30">
        <w:tc>
          <w:tcPr>
            <w:tcW w:w="2369" w:type="dxa"/>
          </w:tcPr>
          <w:p w:rsidR="00917F7C" w:rsidRPr="00557588" w:rsidRDefault="00917F7C" w:rsidP="00133684">
            <w:pPr>
              <w:rPr>
                <w:rFonts w:eastAsia="Times New Roman"/>
                <w:sz w:val="24"/>
                <w:szCs w:val="24"/>
              </w:rPr>
            </w:pPr>
            <w:r w:rsidRPr="00557588">
              <w:rPr>
                <w:rFonts w:eastAsia="Times New Roman"/>
                <w:sz w:val="24"/>
                <w:szCs w:val="24"/>
              </w:rPr>
              <w:t xml:space="preserve">формирование системы мероприятий, направленной на поддержку муниципальных программ благоустройства территорий муниципальных образований </w:t>
            </w:r>
            <w:r w:rsidR="00133684" w:rsidRPr="00557588">
              <w:rPr>
                <w:rFonts w:eastAsia="Times New Roman"/>
                <w:sz w:val="24"/>
                <w:szCs w:val="24"/>
              </w:rPr>
              <w:t>Гаврилов-Ямского МР</w:t>
            </w:r>
          </w:p>
        </w:tc>
        <w:tc>
          <w:tcPr>
            <w:tcW w:w="1256" w:type="dxa"/>
            <w:gridSpan w:val="3"/>
          </w:tcPr>
          <w:p w:rsidR="00917F7C" w:rsidRPr="00557588" w:rsidRDefault="00917F7C" w:rsidP="00917F7C">
            <w:pPr>
              <w:jc w:val="center"/>
              <w:rPr>
                <w:rFonts w:eastAsia="Times New Roman"/>
                <w:sz w:val="24"/>
                <w:szCs w:val="24"/>
              </w:rPr>
            </w:pPr>
            <w:r w:rsidRPr="00557588">
              <w:rPr>
                <w:rFonts w:eastAsia="Times New Roman"/>
                <w:sz w:val="24"/>
                <w:szCs w:val="24"/>
              </w:rPr>
              <w:t>2022 – 2025 годы</w:t>
            </w:r>
          </w:p>
        </w:tc>
        <w:tc>
          <w:tcPr>
            <w:tcW w:w="1327" w:type="dxa"/>
            <w:gridSpan w:val="3"/>
          </w:tcPr>
          <w:p w:rsidR="00917F7C" w:rsidRPr="00557588" w:rsidRDefault="00917F7C" w:rsidP="00917F7C">
            <w:pPr>
              <w:rPr>
                <w:rFonts w:eastAsia="Times New Roman"/>
                <w:sz w:val="24"/>
                <w:szCs w:val="24"/>
              </w:rPr>
            </w:pPr>
            <w:r w:rsidRPr="00557588">
              <w:rPr>
                <w:rFonts w:eastAsia="Times New Roman"/>
                <w:sz w:val="24"/>
                <w:szCs w:val="24"/>
              </w:rPr>
              <w:t xml:space="preserve">доля реализованных проектов по благоустройству дворовых и общественных территорий в общем количестве проектов по благоустройству дворовых </w:t>
            </w:r>
            <w:r w:rsidRPr="00557588">
              <w:rPr>
                <w:rFonts w:eastAsia="Times New Roman"/>
                <w:sz w:val="24"/>
                <w:szCs w:val="24"/>
              </w:rPr>
              <w:lastRenderedPageBreak/>
              <w:t>и общественных территорий, запланированных к реализации в текущем году на территории Ярославской области</w:t>
            </w:r>
          </w:p>
        </w:tc>
        <w:tc>
          <w:tcPr>
            <w:tcW w:w="1144" w:type="dxa"/>
            <w:gridSpan w:val="5"/>
          </w:tcPr>
          <w:p w:rsidR="00917F7C" w:rsidRPr="00557588" w:rsidRDefault="00917F7C" w:rsidP="00917F7C">
            <w:pPr>
              <w:jc w:val="center"/>
              <w:rPr>
                <w:rFonts w:eastAsia="Times New Roman"/>
                <w:sz w:val="24"/>
                <w:szCs w:val="24"/>
              </w:rPr>
            </w:pPr>
            <w:r w:rsidRPr="00557588">
              <w:rPr>
                <w:rFonts w:eastAsia="Times New Roman"/>
                <w:sz w:val="24"/>
                <w:szCs w:val="24"/>
              </w:rPr>
              <w:lastRenderedPageBreak/>
              <w:t>процентов</w:t>
            </w:r>
          </w:p>
        </w:tc>
        <w:tc>
          <w:tcPr>
            <w:tcW w:w="1271" w:type="dxa"/>
            <w:gridSpan w:val="3"/>
          </w:tcPr>
          <w:p w:rsidR="00917F7C" w:rsidRPr="00557588" w:rsidRDefault="00917F7C" w:rsidP="00917F7C">
            <w:pPr>
              <w:jc w:val="center"/>
              <w:rPr>
                <w:rFonts w:eastAsia="Times New Roman"/>
                <w:sz w:val="24"/>
                <w:szCs w:val="24"/>
              </w:rPr>
            </w:pPr>
            <w:r w:rsidRPr="00557588">
              <w:rPr>
                <w:rFonts w:eastAsia="Times New Roman"/>
                <w:sz w:val="24"/>
                <w:szCs w:val="24"/>
              </w:rPr>
              <w:t>100</w:t>
            </w:r>
          </w:p>
        </w:tc>
        <w:tc>
          <w:tcPr>
            <w:tcW w:w="1169" w:type="dxa"/>
            <w:gridSpan w:val="2"/>
          </w:tcPr>
          <w:p w:rsidR="00917F7C" w:rsidRPr="00557588" w:rsidRDefault="00917F7C" w:rsidP="00917F7C">
            <w:pPr>
              <w:jc w:val="center"/>
              <w:rPr>
                <w:rFonts w:eastAsia="Times New Roman"/>
                <w:sz w:val="24"/>
                <w:szCs w:val="24"/>
              </w:rPr>
            </w:pPr>
            <w:r w:rsidRPr="00557588">
              <w:rPr>
                <w:rFonts w:eastAsia="Times New Roman"/>
                <w:sz w:val="24"/>
                <w:szCs w:val="24"/>
              </w:rPr>
              <w:t>100</w:t>
            </w:r>
          </w:p>
        </w:tc>
        <w:tc>
          <w:tcPr>
            <w:tcW w:w="1133" w:type="dxa"/>
            <w:gridSpan w:val="2"/>
          </w:tcPr>
          <w:p w:rsidR="00917F7C" w:rsidRPr="00557588" w:rsidRDefault="00917F7C" w:rsidP="00917F7C">
            <w:pPr>
              <w:jc w:val="center"/>
              <w:rPr>
                <w:rFonts w:eastAsia="Times New Roman"/>
                <w:sz w:val="24"/>
                <w:szCs w:val="24"/>
              </w:rPr>
            </w:pPr>
            <w:r w:rsidRPr="00557588">
              <w:rPr>
                <w:rFonts w:eastAsia="Times New Roman"/>
                <w:sz w:val="24"/>
                <w:szCs w:val="24"/>
              </w:rPr>
              <w:t>100</w:t>
            </w:r>
          </w:p>
        </w:tc>
        <w:tc>
          <w:tcPr>
            <w:tcW w:w="1134" w:type="dxa"/>
            <w:gridSpan w:val="2"/>
          </w:tcPr>
          <w:p w:rsidR="00917F7C" w:rsidRPr="00557588" w:rsidRDefault="00917F7C" w:rsidP="00917F7C">
            <w:pPr>
              <w:jc w:val="center"/>
              <w:rPr>
                <w:rFonts w:eastAsia="Times New Roman"/>
                <w:sz w:val="24"/>
                <w:szCs w:val="24"/>
              </w:rPr>
            </w:pPr>
            <w:r w:rsidRPr="00557588">
              <w:rPr>
                <w:rFonts w:eastAsia="Times New Roman"/>
                <w:sz w:val="24"/>
                <w:szCs w:val="24"/>
              </w:rPr>
              <w:t>100</w:t>
            </w:r>
          </w:p>
        </w:tc>
        <w:tc>
          <w:tcPr>
            <w:tcW w:w="1132" w:type="dxa"/>
            <w:gridSpan w:val="2"/>
          </w:tcPr>
          <w:p w:rsidR="00917F7C" w:rsidRPr="00557588" w:rsidRDefault="00917F7C" w:rsidP="00917F7C">
            <w:pPr>
              <w:jc w:val="center"/>
              <w:rPr>
                <w:rFonts w:eastAsia="Times New Roman"/>
                <w:sz w:val="24"/>
                <w:szCs w:val="24"/>
              </w:rPr>
            </w:pPr>
            <w:r w:rsidRPr="00557588">
              <w:rPr>
                <w:rFonts w:eastAsia="Times New Roman"/>
                <w:sz w:val="24"/>
                <w:szCs w:val="24"/>
              </w:rPr>
              <w:t>100</w:t>
            </w:r>
          </w:p>
        </w:tc>
        <w:tc>
          <w:tcPr>
            <w:tcW w:w="1415" w:type="dxa"/>
            <w:gridSpan w:val="2"/>
          </w:tcPr>
          <w:p w:rsidR="00917F7C" w:rsidRPr="00557588" w:rsidRDefault="00917F7C" w:rsidP="00917F7C">
            <w:pPr>
              <w:rPr>
                <w:rFonts w:eastAsia="Times New Roman"/>
                <w:sz w:val="24"/>
                <w:szCs w:val="24"/>
              </w:rPr>
            </w:pPr>
            <w:r w:rsidRPr="00557588">
              <w:rPr>
                <w:rFonts w:eastAsia="Times New Roman"/>
                <w:sz w:val="24"/>
                <w:szCs w:val="24"/>
              </w:rPr>
              <w:t>обеспечение максималь</w:t>
            </w:r>
            <w:r w:rsidRPr="00557588">
              <w:rPr>
                <w:rFonts w:eastAsia="Times New Roman"/>
                <w:sz w:val="24"/>
                <w:szCs w:val="24"/>
              </w:rPr>
              <w:softHyphen/>
              <w:t>ной доступности информации и прозрачности условий работы на данном рынке</w:t>
            </w:r>
          </w:p>
        </w:tc>
        <w:tc>
          <w:tcPr>
            <w:tcW w:w="990" w:type="dxa"/>
            <w:gridSpan w:val="2"/>
          </w:tcPr>
          <w:p w:rsidR="00917F7C" w:rsidRPr="00557588" w:rsidRDefault="00133684" w:rsidP="00917F7C">
            <w:pPr>
              <w:jc w:val="center"/>
              <w:rPr>
                <w:rFonts w:eastAsia="Times New Roman"/>
                <w:sz w:val="24"/>
                <w:szCs w:val="24"/>
              </w:rPr>
            </w:pPr>
            <w:r w:rsidRPr="00557588">
              <w:rPr>
                <w:rFonts w:eastAsia="Times New Roman"/>
                <w:sz w:val="24"/>
                <w:szCs w:val="24"/>
              </w:rPr>
              <w:t>отчет</w:t>
            </w:r>
          </w:p>
        </w:tc>
        <w:tc>
          <w:tcPr>
            <w:tcW w:w="1719" w:type="dxa"/>
            <w:gridSpan w:val="2"/>
          </w:tcPr>
          <w:p w:rsidR="00917F7C" w:rsidRPr="00557588" w:rsidRDefault="00917F7C" w:rsidP="00917F7C">
            <w:pPr>
              <w:jc w:val="center"/>
              <w:rPr>
                <w:rFonts w:eastAsia="Times New Roman"/>
                <w:sz w:val="24"/>
                <w:szCs w:val="24"/>
              </w:rPr>
            </w:pPr>
            <w:r w:rsidRPr="00557588">
              <w:rPr>
                <w:rFonts w:eastAsia="Times New Roman"/>
                <w:sz w:val="24"/>
                <w:szCs w:val="24"/>
              </w:rPr>
              <w:t>ОМСУ</w:t>
            </w:r>
          </w:p>
          <w:p w:rsidR="009F7CA3" w:rsidRPr="00557588" w:rsidRDefault="009F7CA3" w:rsidP="00917F7C">
            <w:pPr>
              <w:jc w:val="center"/>
              <w:rPr>
                <w:rFonts w:eastAsia="Times New Roman"/>
                <w:sz w:val="24"/>
                <w:szCs w:val="24"/>
              </w:rPr>
            </w:pPr>
            <w:r w:rsidRPr="00557588">
              <w:rPr>
                <w:rFonts w:eastAsia="Times New Roman"/>
                <w:sz w:val="24"/>
                <w:szCs w:val="24"/>
              </w:rPr>
              <w:t>поселений</w:t>
            </w:r>
          </w:p>
        </w:tc>
      </w:tr>
      <w:tr w:rsidR="003E79EE" w:rsidRPr="00557588" w:rsidTr="00E96D30">
        <w:trPr>
          <w:gridAfter w:val="1"/>
          <w:wAfter w:w="41" w:type="dxa"/>
        </w:trPr>
        <w:tc>
          <w:tcPr>
            <w:tcW w:w="2369" w:type="dxa"/>
          </w:tcPr>
          <w:p w:rsidR="00917F7C" w:rsidRPr="00557588" w:rsidRDefault="00917F7C" w:rsidP="00917F7C">
            <w:pPr>
              <w:rPr>
                <w:rFonts w:eastAsia="Times New Roman"/>
                <w:sz w:val="24"/>
                <w:szCs w:val="24"/>
              </w:rPr>
            </w:pPr>
            <w:r w:rsidRPr="00557588">
              <w:rPr>
                <w:rFonts w:eastAsia="Times New Roman"/>
                <w:sz w:val="24"/>
                <w:szCs w:val="24"/>
              </w:rPr>
              <w:lastRenderedPageBreak/>
              <w:t xml:space="preserve">информирование о реализации мероприятий муниципальных программ </w:t>
            </w:r>
            <w:r w:rsidR="00133684" w:rsidRPr="00557588">
              <w:rPr>
                <w:rFonts w:eastAsia="Times New Roman"/>
                <w:sz w:val="24"/>
                <w:szCs w:val="24"/>
              </w:rPr>
              <w:t>«Формирование комфортной городской среды»</w:t>
            </w:r>
          </w:p>
        </w:tc>
        <w:tc>
          <w:tcPr>
            <w:tcW w:w="1256" w:type="dxa"/>
            <w:gridSpan w:val="3"/>
          </w:tcPr>
          <w:p w:rsidR="00917F7C" w:rsidRPr="00557588" w:rsidRDefault="00917F7C" w:rsidP="00917F7C">
            <w:pPr>
              <w:jc w:val="center"/>
              <w:rPr>
                <w:rFonts w:eastAsia="Times New Roman"/>
                <w:sz w:val="24"/>
                <w:szCs w:val="24"/>
              </w:rPr>
            </w:pPr>
            <w:r w:rsidRPr="00557588">
              <w:rPr>
                <w:rFonts w:eastAsia="Times New Roman"/>
                <w:sz w:val="24"/>
                <w:szCs w:val="24"/>
              </w:rPr>
              <w:t>2022 – 2025 годы</w:t>
            </w:r>
          </w:p>
        </w:tc>
        <w:tc>
          <w:tcPr>
            <w:tcW w:w="1327" w:type="dxa"/>
            <w:gridSpan w:val="3"/>
          </w:tcPr>
          <w:p w:rsidR="00917F7C" w:rsidRPr="00557588" w:rsidRDefault="00917F7C" w:rsidP="00917F7C">
            <w:pPr>
              <w:rPr>
                <w:rFonts w:eastAsia="Times New Roman"/>
                <w:sz w:val="24"/>
                <w:szCs w:val="24"/>
              </w:rPr>
            </w:pPr>
            <w:r w:rsidRPr="00557588">
              <w:rPr>
                <w:rFonts w:eastAsia="Times New Roman"/>
                <w:sz w:val="24"/>
                <w:szCs w:val="24"/>
              </w:rPr>
              <w:t xml:space="preserve">доля размещенной информации на официальных сайтах ОМСУ в сети «Интернет» о реализации мероприятий муниципальных программ </w:t>
            </w:r>
            <w:r w:rsidR="00133684" w:rsidRPr="00557588">
              <w:rPr>
                <w:rFonts w:eastAsia="Times New Roman"/>
                <w:sz w:val="24"/>
                <w:szCs w:val="24"/>
              </w:rPr>
              <w:t>«Формиро</w:t>
            </w:r>
            <w:r w:rsidR="00133684" w:rsidRPr="00557588">
              <w:rPr>
                <w:rFonts w:eastAsia="Times New Roman"/>
                <w:sz w:val="24"/>
                <w:szCs w:val="24"/>
              </w:rPr>
              <w:lastRenderedPageBreak/>
              <w:t>вание комфортной городской среды»</w:t>
            </w:r>
          </w:p>
        </w:tc>
        <w:tc>
          <w:tcPr>
            <w:tcW w:w="1095" w:type="dxa"/>
          </w:tcPr>
          <w:p w:rsidR="00917F7C" w:rsidRPr="00557588" w:rsidRDefault="00917F7C" w:rsidP="00917F7C">
            <w:pPr>
              <w:jc w:val="center"/>
              <w:rPr>
                <w:rFonts w:eastAsia="Times New Roman"/>
                <w:sz w:val="24"/>
                <w:szCs w:val="24"/>
              </w:rPr>
            </w:pPr>
            <w:r w:rsidRPr="00557588">
              <w:rPr>
                <w:rFonts w:eastAsia="Times New Roman"/>
                <w:sz w:val="24"/>
                <w:szCs w:val="24"/>
              </w:rPr>
              <w:lastRenderedPageBreak/>
              <w:t>процентов</w:t>
            </w:r>
          </w:p>
        </w:tc>
        <w:tc>
          <w:tcPr>
            <w:tcW w:w="1279" w:type="dxa"/>
            <w:gridSpan w:val="5"/>
          </w:tcPr>
          <w:p w:rsidR="00917F7C" w:rsidRPr="00557588" w:rsidRDefault="00917F7C" w:rsidP="00917F7C">
            <w:pPr>
              <w:jc w:val="center"/>
              <w:rPr>
                <w:rFonts w:eastAsia="Times New Roman"/>
                <w:sz w:val="24"/>
                <w:szCs w:val="24"/>
              </w:rPr>
            </w:pPr>
            <w:r w:rsidRPr="00557588">
              <w:rPr>
                <w:rFonts w:eastAsia="Times New Roman"/>
                <w:sz w:val="24"/>
                <w:szCs w:val="24"/>
              </w:rPr>
              <w:t>100</w:t>
            </w:r>
          </w:p>
        </w:tc>
        <w:tc>
          <w:tcPr>
            <w:tcW w:w="1180" w:type="dxa"/>
            <w:gridSpan w:val="3"/>
          </w:tcPr>
          <w:p w:rsidR="00917F7C" w:rsidRPr="00557588" w:rsidRDefault="00917F7C" w:rsidP="00917F7C">
            <w:pPr>
              <w:jc w:val="center"/>
              <w:rPr>
                <w:rFonts w:eastAsia="Times New Roman"/>
                <w:sz w:val="24"/>
                <w:szCs w:val="24"/>
              </w:rPr>
            </w:pPr>
            <w:r w:rsidRPr="00557588">
              <w:rPr>
                <w:rFonts w:eastAsia="Times New Roman"/>
                <w:sz w:val="24"/>
                <w:szCs w:val="24"/>
              </w:rPr>
              <w:t>100</w:t>
            </w:r>
          </w:p>
        </w:tc>
        <w:tc>
          <w:tcPr>
            <w:tcW w:w="1133" w:type="dxa"/>
            <w:gridSpan w:val="2"/>
          </w:tcPr>
          <w:p w:rsidR="00917F7C" w:rsidRPr="00557588" w:rsidRDefault="00917F7C" w:rsidP="00917F7C">
            <w:pPr>
              <w:jc w:val="center"/>
              <w:rPr>
                <w:rFonts w:eastAsia="Times New Roman"/>
                <w:sz w:val="24"/>
                <w:szCs w:val="24"/>
              </w:rPr>
            </w:pPr>
            <w:r w:rsidRPr="00557588">
              <w:rPr>
                <w:rFonts w:eastAsia="Times New Roman"/>
                <w:sz w:val="24"/>
                <w:szCs w:val="24"/>
              </w:rPr>
              <w:t>100</w:t>
            </w:r>
          </w:p>
        </w:tc>
        <w:tc>
          <w:tcPr>
            <w:tcW w:w="1134" w:type="dxa"/>
            <w:gridSpan w:val="2"/>
          </w:tcPr>
          <w:p w:rsidR="00917F7C" w:rsidRPr="00557588" w:rsidRDefault="00917F7C" w:rsidP="00917F7C">
            <w:pPr>
              <w:jc w:val="center"/>
              <w:rPr>
                <w:rFonts w:eastAsia="Times New Roman"/>
                <w:sz w:val="24"/>
                <w:szCs w:val="24"/>
              </w:rPr>
            </w:pPr>
            <w:r w:rsidRPr="00557588">
              <w:rPr>
                <w:rFonts w:eastAsia="Times New Roman"/>
                <w:sz w:val="24"/>
                <w:szCs w:val="24"/>
              </w:rPr>
              <w:t>100</w:t>
            </w:r>
          </w:p>
        </w:tc>
        <w:tc>
          <w:tcPr>
            <w:tcW w:w="1134" w:type="dxa"/>
            <w:gridSpan w:val="2"/>
          </w:tcPr>
          <w:p w:rsidR="00917F7C" w:rsidRPr="00557588" w:rsidRDefault="00917F7C" w:rsidP="00917F7C">
            <w:pPr>
              <w:jc w:val="center"/>
              <w:rPr>
                <w:rFonts w:eastAsia="Times New Roman"/>
                <w:sz w:val="24"/>
                <w:szCs w:val="24"/>
              </w:rPr>
            </w:pPr>
            <w:r w:rsidRPr="00557588">
              <w:rPr>
                <w:rFonts w:eastAsia="Times New Roman"/>
                <w:sz w:val="24"/>
                <w:szCs w:val="24"/>
              </w:rPr>
              <w:t>100</w:t>
            </w:r>
          </w:p>
        </w:tc>
        <w:tc>
          <w:tcPr>
            <w:tcW w:w="1417" w:type="dxa"/>
            <w:gridSpan w:val="2"/>
          </w:tcPr>
          <w:p w:rsidR="00917F7C" w:rsidRPr="00557588" w:rsidRDefault="00917F7C" w:rsidP="00917F7C">
            <w:pPr>
              <w:rPr>
                <w:rFonts w:eastAsia="Times New Roman"/>
                <w:sz w:val="24"/>
                <w:szCs w:val="24"/>
              </w:rPr>
            </w:pPr>
            <w:r w:rsidRPr="00557588">
              <w:rPr>
                <w:rFonts w:eastAsia="Times New Roman"/>
                <w:sz w:val="24"/>
                <w:szCs w:val="24"/>
              </w:rPr>
              <w:t>повышение информационной грамотности хозяйствующих субъектов на данном рынке</w:t>
            </w:r>
          </w:p>
        </w:tc>
        <w:tc>
          <w:tcPr>
            <w:tcW w:w="995" w:type="dxa"/>
            <w:gridSpan w:val="2"/>
          </w:tcPr>
          <w:p w:rsidR="00917F7C" w:rsidRPr="00557588" w:rsidRDefault="00917F7C" w:rsidP="00917F7C">
            <w:pPr>
              <w:jc w:val="center"/>
              <w:rPr>
                <w:rFonts w:eastAsia="Times New Roman"/>
                <w:sz w:val="24"/>
                <w:szCs w:val="24"/>
              </w:rPr>
            </w:pPr>
            <w:r w:rsidRPr="00557588">
              <w:rPr>
                <w:rFonts w:eastAsia="Times New Roman"/>
                <w:sz w:val="24"/>
                <w:szCs w:val="24"/>
              </w:rPr>
              <w:t>информационные материалы</w:t>
            </w:r>
          </w:p>
        </w:tc>
        <w:tc>
          <w:tcPr>
            <w:tcW w:w="1699" w:type="dxa"/>
            <w:gridSpan w:val="2"/>
          </w:tcPr>
          <w:p w:rsidR="00917F7C" w:rsidRPr="00557588" w:rsidRDefault="00917F7C" w:rsidP="00917F7C">
            <w:pPr>
              <w:jc w:val="center"/>
              <w:rPr>
                <w:rFonts w:eastAsia="Times New Roman"/>
                <w:sz w:val="24"/>
                <w:szCs w:val="24"/>
              </w:rPr>
            </w:pPr>
            <w:r w:rsidRPr="00557588">
              <w:rPr>
                <w:rFonts w:eastAsia="Times New Roman"/>
                <w:sz w:val="24"/>
                <w:szCs w:val="24"/>
              </w:rPr>
              <w:t>ОМСУ</w:t>
            </w:r>
          </w:p>
          <w:p w:rsidR="009F7CA3" w:rsidRPr="00557588" w:rsidRDefault="009F7CA3" w:rsidP="00917F7C">
            <w:pPr>
              <w:jc w:val="center"/>
              <w:rPr>
                <w:rFonts w:eastAsia="Times New Roman"/>
                <w:sz w:val="24"/>
                <w:szCs w:val="24"/>
              </w:rPr>
            </w:pPr>
            <w:r w:rsidRPr="00557588">
              <w:rPr>
                <w:rFonts w:eastAsia="Times New Roman"/>
                <w:sz w:val="24"/>
                <w:szCs w:val="24"/>
              </w:rPr>
              <w:t>поселений</w:t>
            </w:r>
          </w:p>
        </w:tc>
      </w:tr>
      <w:tr w:rsidR="003E79EE" w:rsidRPr="00557588" w:rsidTr="00E96D30">
        <w:trPr>
          <w:gridAfter w:val="1"/>
          <w:wAfter w:w="41" w:type="dxa"/>
        </w:trPr>
        <w:tc>
          <w:tcPr>
            <w:tcW w:w="2369" w:type="dxa"/>
          </w:tcPr>
          <w:p w:rsidR="00917F7C" w:rsidRPr="00557588" w:rsidRDefault="00917F7C" w:rsidP="00D74296">
            <w:pPr>
              <w:rPr>
                <w:rFonts w:eastAsia="Times New Roman"/>
                <w:bCs/>
                <w:sz w:val="24"/>
                <w:szCs w:val="24"/>
              </w:rPr>
            </w:pPr>
            <w:r w:rsidRPr="00557588">
              <w:rPr>
                <w:rFonts w:eastAsia="Times New Roman"/>
                <w:bCs/>
                <w:sz w:val="24"/>
                <w:szCs w:val="24"/>
              </w:rPr>
              <w:lastRenderedPageBreak/>
              <w:t xml:space="preserve">повышение открытости информации в сфере </w:t>
            </w:r>
            <w:r w:rsidRPr="00557588">
              <w:rPr>
                <w:rFonts w:eastAsia="Times New Roman"/>
                <w:sz w:val="24"/>
                <w:szCs w:val="24"/>
              </w:rPr>
              <w:t>выполнения работ по благоустройству городской среды</w:t>
            </w:r>
            <w:r w:rsidRPr="00557588">
              <w:rPr>
                <w:rFonts w:eastAsia="Times New Roman"/>
                <w:bCs/>
                <w:sz w:val="24"/>
                <w:szCs w:val="24"/>
              </w:rPr>
              <w:t xml:space="preserve">, в том числе о проведении торгов, </w:t>
            </w:r>
            <w:r w:rsidRPr="00557588">
              <w:rPr>
                <w:rFonts w:eastAsia="Times New Roman"/>
                <w:sz w:val="24"/>
                <w:szCs w:val="24"/>
              </w:rPr>
              <w:t xml:space="preserve">на официальных сайтах </w:t>
            </w:r>
            <w:r w:rsidRPr="00557588">
              <w:rPr>
                <w:rFonts w:eastAsia="Times New Roman"/>
                <w:sz w:val="24"/>
                <w:szCs w:val="24"/>
              </w:rPr>
              <w:br/>
              <w:t xml:space="preserve">ОМСУ </w:t>
            </w:r>
            <w:r w:rsidR="00D74296" w:rsidRPr="00557588">
              <w:rPr>
                <w:rFonts w:eastAsia="Times New Roman"/>
                <w:sz w:val="24"/>
                <w:szCs w:val="24"/>
              </w:rPr>
              <w:t>поселений Гаврилов-Ямского МР</w:t>
            </w:r>
          </w:p>
        </w:tc>
        <w:tc>
          <w:tcPr>
            <w:tcW w:w="1256" w:type="dxa"/>
            <w:gridSpan w:val="3"/>
          </w:tcPr>
          <w:p w:rsidR="00917F7C" w:rsidRPr="00557588" w:rsidRDefault="00917F7C" w:rsidP="00917F7C">
            <w:pPr>
              <w:jc w:val="center"/>
              <w:rPr>
                <w:rFonts w:eastAsia="Times New Roman"/>
                <w:sz w:val="24"/>
                <w:szCs w:val="24"/>
              </w:rPr>
            </w:pPr>
            <w:r w:rsidRPr="00557588">
              <w:rPr>
                <w:rFonts w:eastAsia="Times New Roman"/>
                <w:sz w:val="24"/>
                <w:szCs w:val="24"/>
              </w:rPr>
              <w:t>2022 – 2025 годы</w:t>
            </w:r>
          </w:p>
        </w:tc>
        <w:tc>
          <w:tcPr>
            <w:tcW w:w="1327" w:type="dxa"/>
            <w:gridSpan w:val="3"/>
          </w:tcPr>
          <w:p w:rsidR="00917F7C" w:rsidRPr="00557588" w:rsidRDefault="00917F7C" w:rsidP="00917F7C">
            <w:pPr>
              <w:rPr>
                <w:rFonts w:eastAsia="Times New Roman"/>
                <w:sz w:val="24"/>
                <w:szCs w:val="24"/>
              </w:rPr>
            </w:pPr>
            <w:r w:rsidRPr="00557588">
              <w:rPr>
                <w:rFonts w:eastAsia="Times New Roman"/>
                <w:sz w:val="24"/>
                <w:szCs w:val="24"/>
              </w:rPr>
              <w:t>размещение информации о планируемом проведении торгов на официальных сайтах ОМСУ в сети «Интернет»</w:t>
            </w:r>
          </w:p>
        </w:tc>
        <w:tc>
          <w:tcPr>
            <w:tcW w:w="1095" w:type="dxa"/>
          </w:tcPr>
          <w:p w:rsidR="00917F7C" w:rsidRPr="00557588" w:rsidRDefault="00917F7C" w:rsidP="00917F7C">
            <w:pPr>
              <w:jc w:val="center"/>
              <w:rPr>
                <w:rFonts w:eastAsia="Times New Roman"/>
                <w:sz w:val="24"/>
                <w:szCs w:val="24"/>
              </w:rPr>
            </w:pPr>
            <w:r w:rsidRPr="00557588">
              <w:rPr>
                <w:rFonts w:eastAsia="Times New Roman"/>
                <w:sz w:val="24"/>
                <w:szCs w:val="24"/>
              </w:rPr>
              <w:t>процентов</w:t>
            </w:r>
          </w:p>
        </w:tc>
        <w:tc>
          <w:tcPr>
            <w:tcW w:w="1279" w:type="dxa"/>
            <w:gridSpan w:val="5"/>
            <w:shd w:val="clear" w:color="auto" w:fill="auto"/>
          </w:tcPr>
          <w:p w:rsidR="00917F7C" w:rsidRPr="00557588" w:rsidRDefault="00917F7C" w:rsidP="00917F7C">
            <w:pPr>
              <w:jc w:val="center"/>
              <w:rPr>
                <w:rFonts w:eastAsia="Times New Roman"/>
                <w:sz w:val="24"/>
                <w:szCs w:val="24"/>
              </w:rPr>
            </w:pPr>
            <w:r w:rsidRPr="00557588">
              <w:rPr>
                <w:rFonts w:eastAsia="Times New Roman"/>
                <w:sz w:val="24"/>
                <w:szCs w:val="24"/>
              </w:rPr>
              <w:t>100</w:t>
            </w:r>
          </w:p>
        </w:tc>
        <w:tc>
          <w:tcPr>
            <w:tcW w:w="1180" w:type="dxa"/>
            <w:gridSpan w:val="3"/>
          </w:tcPr>
          <w:p w:rsidR="00917F7C" w:rsidRPr="00557588" w:rsidRDefault="00917F7C" w:rsidP="00917F7C">
            <w:pPr>
              <w:jc w:val="center"/>
              <w:rPr>
                <w:rFonts w:eastAsia="Times New Roman"/>
                <w:sz w:val="24"/>
                <w:szCs w:val="24"/>
              </w:rPr>
            </w:pPr>
            <w:r w:rsidRPr="00557588">
              <w:rPr>
                <w:rFonts w:eastAsia="Times New Roman"/>
                <w:sz w:val="24"/>
                <w:szCs w:val="24"/>
              </w:rPr>
              <w:t>100</w:t>
            </w:r>
          </w:p>
        </w:tc>
        <w:tc>
          <w:tcPr>
            <w:tcW w:w="1133" w:type="dxa"/>
            <w:gridSpan w:val="2"/>
          </w:tcPr>
          <w:p w:rsidR="00917F7C" w:rsidRPr="00557588" w:rsidRDefault="00917F7C" w:rsidP="00917F7C">
            <w:pPr>
              <w:jc w:val="center"/>
              <w:rPr>
                <w:rFonts w:eastAsia="Times New Roman"/>
                <w:sz w:val="24"/>
                <w:szCs w:val="24"/>
              </w:rPr>
            </w:pPr>
            <w:r w:rsidRPr="00557588">
              <w:rPr>
                <w:rFonts w:eastAsia="Times New Roman"/>
                <w:sz w:val="24"/>
                <w:szCs w:val="24"/>
              </w:rPr>
              <w:t>100</w:t>
            </w:r>
          </w:p>
        </w:tc>
        <w:tc>
          <w:tcPr>
            <w:tcW w:w="1134" w:type="dxa"/>
            <w:gridSpan w:val="2"/>
          </w:tcPr>
          <w:p w:rsidR="00917F7C" w:rsidRPr="00557588" w:rsidRDefault="00917F7C" w:rsidP="00917F7C">
            <w:pPr>
              <w:jc w:val="center"/>
              <w:rPr>
                <w:rFonts w:eastAsia="Times New Roman"/>
                <w:sz w:val="24"/>
                <w:szCs w:val="24"/>
              </w:rPr>
            </w:pPr>
            <w:r w:rsidRPr="00557588">
              <w:rPr>
                <w:rFonts w:eastAsia="Times New Roman"/>
                <w:sz w:val="24"/>
                <w:szCs w:val="24"/>
              </w:rPr>
              <w:t>100</w:t>
            </w:r>
          </w:p>
        </w:tc>
        <w:tc>
          <w:tcPr>
            <w:tcW w:w="1134" w:type="dxa"/>
            <w:gridSpan w:val="2"/>
          </w:tcPr>
          <w:p w:rsidR="00917F7C" w:rsidRPr="00557588" w:rsidRDefault="00917F7C" w:rsidP="00917F7C">
            <w:pPr>
              <w:jc w:val="center"/>
              <w:rPr>
                <w:rFonts w:eastAsia="Times New Roman"/>
                <w:sz w:val="24"/>
                <w:szCs w:val="24"/>
              </w:rPr>
            </w:pPr>
            <w:r w:rsidRPr="00557588">
              <w:rPr>
                <w:rFonts w:eastAsia="Times New Roman"/>
                <w:sz w:val="24"/>
                <w:szCs w:val="24"/>
              </w:rPr>
              <w:t>100</w:t>
            </w:r>
          </w:p>
        </w:tc>
        <w:tc>
          <w:tcPr>
            <w:tcW w:w="1417" w:type="dxa"/>
            <w:gridSpan w:val="2"/>
          </w:tcPr>
          <w:p w:rsidR="00917F7C" w:rsidRPr="00557588" w:rsidRDefault="00917F7C" w:rsidP="00917F7C">
            <w:pPr>
              <w:rPr>
                <w:rFonts w:eastAsia="Times New Roman"/>
                <w:sz w:val="24"/>
                <w:szCs w:val="24"/>
              </w:rPr>
            </w:pPr>
            <w:r w:rsidRPr="00557588">
              <w:rPr>
                <w:rFonts w:eastAsia="Times New Roman"/>
                <w:sz w:val="24"/>
                <w:szCs w:val="24"/>
              </w:rPr>
              <w:t>обеспечение максималь</w:t>
            </w:r>
            <w:r w:rsidRPr="00557588">
              <w:rPr>
                <w:rFonts w:eastAsia="Times New Roman"/>
                <w:sz w:val="24"/>
                <w:szCs w:val="24"/>
              </w:rPr>
              <w:softHyphen/>
              <w:t xml:space="preserve">ной доступности информации и прозрачности условий работы на данном рынке </w:t>
            </w:r>
          </w:p>
        </w:tc>
        <w:tc>
          <w:tcPr>
            <w:tcW w:w="995" w:type="dxa"/>
            <w:gridSpan w:val="2"/>
          </w:tcPr>
          <w:p w:rsidR="00917F7C" w:rsidRPr="00557588" w:rsidRDefault="00917F7C" w:rsidP="00917F7C">
            <w:pPr>
              <w:jc w:val="center"/>
              <w:rPr>
                <w:rFonts w:eastAsia="Times New Roman"/>
                <w:sz w:val="24"/>
                <w:szCs w:val="24"/>
              </w:rPr>
            </w:pPr>
            <w:r w:rsidRPr="00557588">
              <w:rPr>
                <w:rFonts w:eastAsia="Times New Roman"/>
                <w:sz w:val="24"/>
                <w:szCs w:val="24"/>
              </w:rPr>
              <w:t>отчет</w:t>
            </w:r>
          </w:p>
        </w:tc>
        <w:tc>
          <w:tcPr>
            <w:tcW w:w="1699" w:type="dxa"/>
            <w:gridSpan w:val="2"/>
          </w:tcPr>
          <w:p w:rsidR="00917F7C" w:rsidRPr="00557588" w:rsidRDefault="00917F7C" w:rsidP="00917F7C">
            <w:pPr>
              <w:jc w:val="center"/>
              <w:rPr>
                <w:rFonts w:eastAsia="Times New Roman"/>
                <w:sz w:val="24"/>
                <w:szCs w:val="24"/>
              </w:rPr>
            </w:pPr>
            <w:r w:rsidRPr="00557588">
              <w:rPr>
                <w:rFonts w:eastAsia="Times New Roman"/>
                <w:sz w:val="24"/>
                <w:szCs w:val="24"/>
              </w:rPr>
              <w:t>ОМСУ</w:t>
            </w:r>
          </w:p>
          <w:p w:rsidR="009F7CA3" w:rsidRPr="00557588" w:rsidRDefault="009F7CA3" w:rsidP="00917F7C">
            <w:pPr>
              <w:jc w:val="center"/>
              <w:rPr>
                <w:rFonts w:eastAsia="Times New Roman"/>
                <w:sz w:val="24"/>
                <w:szCs w:val="24"/>
              </w:rPr>
            </w:pPr>
            <w:r w:rsidRPr="00557588">
              <w:rPr>
                <w:rFonts w:eastAsia="Times New Roman"/>
                <w:sz w:val="24"/>
                <w:szCs w:val="24"/>
              </w:rPr>
              <w:t>поселений</w:t>
            </w:r>
          </w:p>
        </w:tc>
      </w:tr>
      <w:tr w:rsidR="003E79EE" w:rsidRPr="00557588" w:rsidTr="00E96D30">
        <w:trPr>
          <w:gridAfter w:val="1"/>
          <w:wAfter w:w="41" w:type="dxa"/>
        </w:trPr>
        <w:tc>
          <w:tcPr>
            <w:tcW w:w="2369" w:type="dxa"/>
          </w:tcPr>
          <w:p w:rsidR="00917F7C" w:rsidRPr="00557588" w:rsidRDefault="00917F7C" w:rsidP="00917F7C">
            <w:pPr>
              <w:rPr>
                <w:rFonts w:eastAsia="Times New Roman"/>
                <w:bCs/>
                <w:sz w:val="24"/>
                <w:szCs w:val="24"/>
              </w:rPr>
            </w:pPr>
            <w:r w:rsidRPr="00557588">
              <w:rPr>
                <w:rFonts w:eastAsia="Times New Roman"/>
                <w:bCs/>
                <w:sz w:val="24"/>
                <w:szCs w:val="24"/>
              </w:rPr>
              <w:t xml:space="preserve">подготовка аналитической информации в сфере </w:t>
            </w:r>
            <w:r w:rsidRPr="00557588">
              <w:rPr>
                <w:rFonts w:eastAsia="Times New Roman"/>
                <w:sz w:val="24"/>
                <w:szCs w:val="24"/>
              </w:rPr>
              <w:t>выполнения работ по благоустройству городской среды</w:t>
            </w:r>
          </w:p>
        </w:tc>
        <w:tc>
          <w:tcPr>
            <w:tcW w:w="1256" w:type="dxa"/>
            <w:gridSpan w:val="3"/>
          </w:tcPr>
          <w:p w:rsidR="00917F7C" w:rsidRPr="00557588" w:rsidRDefault="00917F7C" w:rsidP="00917F7C">
            <w:pPr>
              <w:jc w:val="center"/>
              <w:rPr>
                <w:rFonts w:eastAsia="Times New Roman"/>
                <w:sz w:val="24"/>
                <w:szCs w:val="24"/>
              </w:rPr>
            </w:pPr>
            <w:r w:rsidRPr="00557588">
              <w:rPr>
                <w:rFonts w:eastAsia="Times New Roman"/>
                <w:sz w:val="24"/>
                <w:szCs w:val="24"/>
              </w:rPr>
              <w:t>2022 – 2025 годы</w:t>
            </w:r>
          </w:p>
        </w:tc>
        <w:tc>
          <w:tcPr>
            <w:tcW w:w="1327" w:type="dxa"/>
            <w:gridSpan w:val="3"/>
          </w:tcPr>
          <w:p w:rsidR="00917F7C" w:rsidRPr="00557588" w:rsidRDefault="00917F7C" w:rsidP="00D74296">
            <w:pPr>
              <w:rPr>
                <w:rFonts w:eastAsia="Times New Roman"/>
                <w:sz w:val="24"/>
                <w:szCs w:val="24"/>
              </w:rPr>
            </w:pPr>
            <w:r w:rsidRPr="00557588">
              <w:rPr>
                <w:rFonts w:eastAsia="Times New Roman"/>
                <w:sz w:val="24"/>
                <w:szCs w:val="24"/>
              </w:rPr>
              <w:t xml:space="preserve">размещение аналитической информации о результатах проведенных торгов  на официальных сайтах ОМСУ в </w:t>
            </w:r>
            <w:r w:rsidRPr="00557588">
              <w:rPr>
                <w:rFonts w:eastAsia="Times New Roman"/>
                <w:sz w:val="24"/>
                <w:szCs w:val="24"/>
              </w:rPr>
              <w:lastRenderedPageBreak/>
              <w:t>сети «Интернет»</w:t>
            </w:r>
          </w:p>
        </w:tc>
        <w:tc>
          <w:tcPr>
            <w:tcW w:w="1095" w:type="dxa"/>
          </w:tcPr>
          <w:p w:rsidR="00917F7C" w:rsidRPr="00557588" w:rsidRDefault="00917F7C" w:rsidP="00917F7C">
            <w:pPr>
              <w:jc w:val="center"/>
              <w:rPr>
                <w:rFonts w:eastAsia="Times New Roman"/>
                <w:sz w:val="24"/>
                <w:szCs w:val="24"/>
              </w:rPr>
            </w:pPr>
            <w:r w:rsidRPr="00557588">
              <w:rPr>
                <w:rFonts w:eastAsia="Times New Roman"/>
                <w:sz w:val="24"/>
                <w:szCs w:val="24"/>
              </w:rPr>
              <w:lastRenderedPageBreak/>
              <w:t>процентов</w:t>
            </w:r>
          </w:p>
        </w:tc>
        <w:tc>
          <w:tcPr>
            <w:tcW w:w="1279" w:type="dxa"/>
            <w:gridSpan w:val="5"/>
            <w:shd w:val="clear" w:color="auto" w:fill="auto"/>
          </w:tcPr>
          <w:p w:rsidR="00917F7C" w:rsidRPr="00557588" w:rsidRDefault="00917F7C" w:rsidP="00917F7C">
            <w:pPr>
              <w:jc w:val="center"/>
              <w:rPr>
                <w:rFonts w:eastAsia="Times New Roman"/>
                <w:sz w:val="24"/>
                <w:szCs w:val="24"/>
              </w:rPr>
            </w:pPr>
            <w:r w:rsidRPr="00557588">
              <w:rPr>
                <w:rFonts w:eastAsia="Times New Roman"/>
                <w:sz w:val="24"/>
                <w:szCs w:val="24"/>
              </w:rPr>
              <w:t>100</w:t>
            </w:r>
          </w:p>
        </w:tc>
        <w:tc>
          <w:tcPr>
            <w:tcW w:w="1180" w:type="dxa"/>
            <w:gridSpan w:val="3"/>
          </w:tcPr>
          <w:p w:rsidR="00917F7C" w:rsidRPr="00557588" w:rsidRDefault="00917F7C" w:rsidP="00917F7C">
            <w:pPr>
              <w:jc w:val="center"/>
              <w:rPr>
                <w:rFonts w:eastAsia="Times New Roman"/>
                <w:sz w:val="24"/>
                <w:szCs w:val="24"/>
              </w:rPr>
            </w:pPr>
            <w:r w:rsidRPr="00557588">
              <w:rPr>
                <w:rFonts w:eastAsia="Times New Roman"/>
                <w:sz w:val="24"/>
                <w:szCs w:val="24"/>
              </w:rPr>
              <w:t>100</w:t>
            </w:r>
          </w:p>
        </w:tc>
        <w:tc>
          <w:tcPr>
            <w:tcW w:w="1133" w:type="dxa"/>
            <w:gridSpan w:val="2"/>
          </w:tcPr>
          <w:p w:rsidR="00917F7C" w:rsidRPr="00557588" w:rsidRDefault="00917F7C" w:rsidP="00917F7C">
            <w:pPr>
              <w:jc w:val="center"/>
              <w:rPr>
                <w:rFonts w:eastAsia="Times New Roman"/>
                <w:sz w:val="24"/>
                <w:szCs w:val="24"/>
              </w:rPr>
            </w:pPr>
            <w:r w:rsidRPr="00557588">
              <w:rPr>
                <w:rFonts w:eastAsia="Times New Roman"/>
                <w:sz w:val="24"/>
                <w:szCs w:val="24"/>
              </w:rPr>
              <w:t>100</w:t>
            </w:r>
          </w:p>
        </w:tc>
        <w:tc>
          <w:tcPr>
            <w:tcW w:w="1134" w:type="dxa"/>
            <w:gridSpan w:val="2"/>
          </w:tcPr>
          <w:p w:rsidR="00917F7C" w:rsidRPr="00557588" w:rsidRDefault="00917F7C" w:rsidP="00917F7C">
            <w:pPr>
              <w:jc w:val="center"/>
              <w:rPr>
                <w:rFonts w:eastAsia="Times New Roman"/>
                <w:sz w:val="24"/>
                <w:szCs w:val="24"/>
              </w:rPr>
            </w:pPr>
            <w:r w:rsidRPr="00557588">
              <w:rPr>
                <w:rFonts w:eastAsia="Times New Roman"/>
                <w:sz w:val="24"/>
                <w:szCs w:val="24"/>
              </w:rPr>
              <w:t>100</w:t>
            </w:r>
          </w:p>
        </w:tc>
        <w:tc>
          <w:tcPr>
            <w:tcW w:w="1134" w:type="dxa"/>
            <w:gridSpan w:val="2"/>
          </w:tcPr>
          <w:p w:rsidR="00917F7C" w:rsidRPr="00557588" w:rsidRDefault="00917F7C" w:rsidP="00917F7C">
            <w:pPr>
              <w:jc w:val="center"/>
              <w:rPr>
                <w:rFonts w:eastAsia="Times New Roman"/>
                <w:sz w:val="24"/>
                <w:szCs w:val="24"/>
              </w:rPr>
            </w:pPr>
            <w:r w:rsidRPr="00557588">
              <w:rPr>
                <w:rFonts w:eastAsia="Times New Roman"/>
                <w:sz w:val="24"/>
                <w:szCs w:val="24"/>
              </w:rPr>
              <w:t>100</w:t>
            </w:r>
          </w:p>
        </w:tc>
        <w:tc>
          <w:tcPr>
            <w:tcW w:w="1417" w:type="dxa"/>
            <w:gridSpan w:val="2"/>
          </w:tcPr>
          <w:p w:rsidR="00917F7C" w:rsidRPr="00557588" w:rsidRDefault="00917F7C" w:rsidP="00917F7C">
            <w:pPr>
              <w:rPr>
                <w:rFonts w:eastAsia="Times New Roman"/>
                <w:sz w:val="24"/>
                <w:szCs w:val="24"/>
              </w:rPr>
            </w:pPr>
            <w:r w:rsidRPr="00557588">
              <w:rPr>
                <w:rFonts w:eastAsia="Times New Roman"/>
                <w:sz w:val="24"/>
                <w:szCs w:val="24"/>
              </w:rPr>
              <w:t>доступ хозяйствующих субъектов к информации о реализации мероприятий на данном рынке</w:t>
            </w:r>
          </w:p>
        </w:tc>
        <w:tc>
          <w:tcPr>
            <w:tcW w:w="995" w:type="dxa"/>
            <w:gridSpan w:val="2"/>
          </w:tcPr>
          <w:p w:rsidR="00917F7C" w:rsidRPr="00557588" w:rsidRDefault="00917F7C" w:rsidP="00917F7C">
            <w:pPr>
              <w:jc w:val="center"/>
              <w:rPr>
                <w:rFonts w:eastAsia="Times New Roman"/>
                <w:sz w:val="24"/>
                <w:szCs w:val="24"/>
              </w:rPr>
            </w:pPr>
            <w:r w:rsidRPr="00557588">
              <w:rPr>
                <w:rFonts w:eastAsia="Times New Roman"/>
                <w:sz w:val="24"/>
                <w:szCs w:val="24"/>
              </w:rPr>
              <w:t>отчет</w:t>
            </w:r>
          </w:p>
        </w:tc>
        <w:tc>
          <w:tcPr>
            <w:tcW w:w="1699" w:type="dxa"/>
            <w:gridSpan w:val="2"/>
          </w:tcPr>
          <w:p w:rsidR="00917F7C" w:rsidRPr="00557588" w:rsidRDefault="00917F7C" w:rsidP="00917F7C">
            <w:pPr>
              <w:jc w:val="center"/>
              <w:rPr>
                <w:rFonts w:eastAsia="Times New Roman"/>
                <w:sz w:val="24"/>
                <w:szCs w:val="24"/>
              </w:rPr>
            </w:pPr>
            <w:r w:rsidRPr="00557588">
              <w:rPr>
                <w:rFonts w:eastAsia="Times New Roman"/>
                <w:sz w:val="24"/>
                <w:szCs w:val="24"/>
              </w:rPr>
              <w:t>ОМСУ</w:t>
            </w:r>
          </w:p>
          <w:p w:rsidR="009F7CA3" w:rsidRPr="00557588" w:rsidRDefault="009F7CA3" w:rsidP="00917F7C">
            <w:pPr>
              <w:jc w:val="center"/>
              <w:rPr>
                <w:rFonts w:eastAsia="Times New Roman"/>
                <w:sz w:val="24"/>
                <w:szCs w:val="24"/>
              </w:rPr>
            </w:pPr>
            <w:r w:rsidRPr="00557588">
              <w:rPr>
                <w:rFonts w:eastAsia="Times New Roman"/>
                <w:sz w:val="24"/>
                <w:szCs w:val="24"/>
              </w:rPr>
              <w:t>поселений</w:t>
            </w:r>
          </w:p>
        </w:tc>
      </w:tr>
      <w:tr w:rsidR="00917F7C" w:rsidRPr="00557588" w:rsidTr="00E96D30">
        <w:trPr>
          <w:gridAfter w:val="1"/>
          <w:wAfter w:w="41" w:type="dxa"/>
        </w:trPr>
        <w:tc>
          <w:tcPr>
            <w:tcW w:w="16018" w:type="dxa"/>
            <w:gridSpan w:val="28"/>
          </w:tcPr>
          <w:p w:rsidR="00917F7C" w:rsidRPr="00557588" w:rsidRDefault="00F47277" w:rsidP="00917F7C">
            <w:pPr>
              <w:jc w:val="center"/>
              <w:rPr>
                <w:rFonts w:eastAsia="Times New Roman"/>
                <w:b/>
                <w:sz w:val="24"/>
                <w:szCs w:val="24"/>
              </w:rPr>
            </w:pPr>
            <w:r w:rsidRPr="00557588">
              <w:rPr>
                <w:rFonts w:eastAsia="Times New Roman"/>
                <w:b/>
                <w:sz w:val="24"/>
                <w:szCs w:val="24"/>
              </w:rPr>
              <w:lastRenderedPageBreak/>
              <w:t>9</w:t>
            </w:r>
            <w:r w:rsidR="00917F7C" w:rsidRPr="00557588">
              <w:rPr>
                <w:rFonts w:eastAsia="Times New Roman"/>
                <w:b/>
                <w:sz w:val="24"/>
                <w:szCs w:val="24"/>
              </w:rPr>
              <w:t>. Рынок оказания услуг по перевозке пассажиров автомобильным транспортом по муниципальным маршрутам регулярных перевозок</w:t>
            </w:r>
          </w:p>
        </w:tc>
      </w:tr>
      <w:tr w:rsidR="00917F7C" w:rsidRPr="00557588" w:rsidTr="00E96D30">
        <w:trPr>
          <w:gridAfter w:val="1"/>
          <w:wAfter w:w="41" w:type="dxa"/>
        </w:trPr>
        <w:tc>
          <w:tcPr>
            <w:tcW w:w="16018" w:type="dxa"/>
            <w:gridSpan w:val="28"/>
          </w:tcPr>
          <w:p w:rsidR="00917F7C" w:rsidRPr="00557588" w:rsidRDefault="00917F7C" w:rsidP="00F47277">
            <w:pPr>
              <w:ind w:firstLine="709"/>
              <w:jc w:val="both"/>
              <w:rPr>
                <w:rFonts w:eastAsia="Times New Roman"/>
                <w:sz w:val="24"/>
                <w:szCs w:val="24"/>
              </w:rPr>
            </w:pPr>
            <w:r w:rsidRPr="00557588">
              <w:rPr>
                <w:rFonts w:eastAsia="Times New Roman"/>
                <w:sz w:val="24"/>
                <w:szCs w:val="24"/>
              </w:rPr>
              <w:t xml:space="preserve">Задача: содействие развитию конкуренции на рынке оказания услуг по перевозке пассажиров автомобильным транспортом </w:t>
            </w:r>
            <w:r w:rsidRPr="00557588">
              <w:rPr>
                <w:rFonts w:eastAsia="Times New Roman"/>
                <w:sz w:val="24"/>
                <w:szCs w:val="24"/>
              </w:rPr>
              <w:br/>
              <w:t xml:space="preserve">по муниципальным маршрутам регулярных перевозок. </w:t>
            </w:r>
          </w:p>
        </w:tc>
      </w:tr>
      <w:tr w:rsidR="003E79EE" w:rsidRPr="00557588" w:rsidTr="00E96D30">
        <w:trPr>
          <w:gridAfter w:val="1"/>
          <w:wAfter w:w="41" w:type="dxa"/>
        </w:trPr>
        <w:tc>
          <w:tcPr>
            <w:tcW w:w="2369" w:type="dxa"/>
          </w:tcPr>
          <w:p w:rsidR="000E0781" w:rsidRPr="00557588" w:rsidRDefault="000E0781" w:rsidP="00917F7C">
            <w:pPr>
              <w:rPr>
                <w:rFonts w:eastAsia="Times New Roman"/>
                <w:sz w:val="24"/>
                <w:szCs w:val="24"/>
              </w:rPr>
            </w:pPr>
            <w:r w:rsidRPr="00557588">
              <w:rPr>
                <w:rFonts w:eastAsia="Times New Roman"/>
                <w:sz w:val="24"/>
                <w:szCs w:val="24"/>
              </w:rPr>
              <w:t>Создание условий для развития конкуренции на рынке оказания услуг по перевозке пассажиров автомобильным транспортом по муниципальным маршрутам регулярных перевозок</w:t>
            </w:r>
          </w:p>
          <w:p w:rsidR="000E0781" w:rsidRPr="00557588" w:rsidRDefault="000E0781" w:rsidP="00917F7C">
            <w:pPr>
              <w:rPr>
                <w:rFonts w:eastAsia="Times New Roman"/>
                <w:sz w:val="24"/>
                <w:szCs w:val="24"/>
              </w:rPr>
            </w:pPr>
          </w:p>
          <w:p w:rsidR="000E0781" w:rsidRPr="00557588" w:rsidRDefault="000E0781" w:rsidP="00917F7C">
            <w:pPr>
              <w:rPr>
                <w:rFonts w:eastAsia="Times New Roman"/>
                <w:sz w:val="24"/>
                <w:szCs w:val="24"/>
              </w:rPr>
            </w:pPr>
          </w:p>
          <w:p w:rsidR="000E0781" w:rsidRPr="00557588" w:rsidRDefault="000E0781" w:rsidP="00917F7C">
            <w:pPr>
              <w:rPr>
                <w:rFonts w:eastAsia="Times New Roman"/>
                <w:sz w:val="24"/>
                <w:szCs w:val="24"/>
              </w:rPr>
            </w:pPr>
          </w:p>
          <w:p w:rsidR="000E0781" w:rsidRPr="00557588" w:rsidRDefault="000E0781" w:rsidP="00917F7C">
            <w:pPr>
              <w:rPr>
                <w:rFonts w:eastAsia="Times New Roman"/>
                <w:sz w:val="24"/>
                <w:szCs w:val="24"/>
              </w:rPr>
            </w:pPr>
          </w:p>
          <w:p w:rsidR="000E0781" w:rsidRPr="00557588" w:rsidRDefault="000E0781" w:rsidP="00917F7C">
            <w:pPr>
              <w:rPr>
                <w:rFonts w:eastAsia="Times New Roman"/>
                <w:sz w:val="24"/>
                <w:szCs w:val="24"/>
              </w:rPr>
            </w:pPr>
          </w:p>
          <w:p w:rsidR="000E0781" w:rsidRPr="00557588" w:rsidRDefault="000E0781" w:rsidP="00917F7C">
            <w:pPr>
              <w:rPr>
                <w:rFonts w:eastAsia="Times New Roman"/>
                <w:sz w:val="24"/>
                <w:szCs w:val="24"/>
              </w:rPr>
            </w:pPr>
          </w:p>
          <w:p w:rsidR="000E0781" w:rsidRPr="00557588" w:rsidRDefault="000E0781" w:rsidP="00917F7C">
            <w:pPr>
              <w:rPr>
                <w:rFonts w:eastAsia="Times New Roman"/>
                <w:sz w:val="24"/>
                <w:szCs w:val="24"/>
              </w:rPr>
            </w:pPr>
          </w:p>
          <w:p w:rsidR="000E0781" w:rsidRPr="00557588" w:rsidRDefault="000E0781" w:rsidP="00917F7C">
            <w:pPr>
              <w:rPr>
                <w:rFonts w:eastAsia="Times New Roman"/>
                <w:sz w:val="24"/>
                <w:szCs w:val="24"/>
              </w:rPr>
            </w:pPr>
          </w:p>
          <w:p w:rsidR="000E0781" w:rsidRPr="00557588" w:rsidRDefault="000E0781" w:rsidP="00917F7C">
            <w:pPr>
              <w:rPr>
                <w:rFonts w:eastAsia="Times New Roman"/>
                <w:sz w:val="24"/>
                <w:szCs w:val="24"/>
              </w:rPr>
            </w:pPr>
          </w:p>
          <w:p w:rsidR="000E0781" w:rsidRPr="00557588" w:rsidRDefault="000E0781" w:rsidP="00917F7C">
            <w:pPr>
              <w:rPr>
                <w:rFonts w:eastAsia="Times New Roman"/>
                <w:sz w:val="24"/>
                <w:szCs w:val="24"/>
              </w:rPr>
            </w:pPr>
          </w:p>
          <w:p w:rsidR="000E0781" w:rsidRPr="00557588" w:rsidRDefault="000E0781" w:rsidP="00917F7C">
            <w:pPr>
              <w:rPr>
                <w:rFonts w:eastAsia="Times New Roman"/>
                <w:sz w:val="24"/>
                <w:szCs w:val="24"/>
              </w:rPr>
            </w:pPr>
          </w:p>
          <w:p w:rsidR="000E0781" w:rsidRPr="00557588" w:rsidRDefault="000E0781" w:rsidP="00917F7C">
            <w:pPr>
              <w:rPr>
                <w:rFonts w:eastAsia="Times New Roman"/>
                <w:sz w:val="24"/>
                <w:szCs w:val="24"/>
              </w:rPr>
            </w:pPr>
          </w:p>
          <w:p w:rsidR="000E0781" w:rsidRPr="00557588" w:rsidRDefault="000E0781" w:rsidP="00917F7C">
            <w:pPr>
              <w:rPr>
                <w:rFonts w:eastAsia="Times New Roman"/>
                <w:sz w:val="24"/>
                <w:szCs w:val="24"/>
              </w:rPr>
            </w:pPr>
          </w:p>
          <w:p w:rsidR="000E0781" w:rsidRPr="00557588" w:rsidRDefault="000E0781" w:rsidP="00917F7C">
            <w:pPr>
              <w:rPr>
                <w:rFonts w:eastAsia="Times New Roman"/>
                <w:sz w:val="24"/>
                <w:szCs w:val="24"/>
              </w:rPr>
            </w:pPr>
          </w:p>
          <w:p w:rsidR="000E0781" w:rsidRPr="00557588" w:rsidRDefault="000E0781" w:rsidP="00917F7C">
            <w:pPr>
              <w:rPr>
                <w:rFonts w:eastAsia="Times New Roman"/>
                <w:sz w:val="24"/>
                <w:szCs w:val="24"/>
              </w:rPr>
            </w:pPr>
          </w:p>
          <w:p w:rsidR="000E0781" w:rsidRPr="00557588" w:rsidRDefault="000E0781" w:rsidP="00917F7C">
            <w:pPr>
              <w:rPr>
                <w:rFonts w:eastAsia="Times New Roman"/>
                <w:sz w:val="24"/>
                <w:szCs w:val="24"/>
              </w:rPr>
            </w:pPr>
          </w:p>
          <w:p w:rsidR="000E0781" w:rsidRPr="00557588" w:rsidRDefault="000E0781" w:rsidP="00917F7C">
            <w:pPr>
              <w:rPr>
                <w:rFonts w:eastAsia="Times New Roman"/>
                <w:sz w:val="24"/>
                <w:szCs w:val="24"/>
              </w:rPr>
            </w:pPr>
            <w:r w:rsidRPr="00557588">
              <w:rPr>
                <w:rFonts w:eastAsia="Times New Roman"/>
                <w:sz w:val="24"/>
                <w:szCs w:val="24"/>
              </w:rPr>
              <w:t>включая мероприятия:</w:t>
            </w:r>
          </w:p>
        </w:tc>
        <w:tc>
          <w:tcPr>
            <w:tcW w:w="1256" w:type="dxa"/>
            <w:gridSpan w:val="3"/>
          </w:tcPr>
          <w:p w:rsidR="000E0781" w:rsidRPr="00557588" w:rsidRDefault="000E0781" w:rsidP="00917F7C">
            <w:pPr>
              <w:jc w:val="center"/>
              <w:rPr>
                <w:rFonts w:eastAsia="Times New Roman"/>
                <w:sz w:val="24"/>
                <w:szCs w:val="24"/>
              </w:rPr>
            </w:pPr>
            <w:r w:rsidRPr="00557588">
              <w:rPr>
                <w:rFonts w:eastAsia="Times New Roman"/>
                <w:sz w:val="24"/>
                <w:szCs w:val="24"/>
              </w:rPr>
              <w:t>2022 – 2025 годы</w:t>
            </w:r>
          </w:p>
        </w:tc>
        <w:tc>
          <w:tcPr>
            <w:tcW w:w="1327" w:type="dxa"/>
            <w:gridSpan w:val="3"/>
          </w:tcPr>
          <w:p w:rsidR="000E0781" w:rsidRPr="00557588" w:rsidRDefault="000E0781" w:rsidP="00917F7C">
            <w:pPr>
              <w:rPr>
                <w:rFonts w:eastAsia="Times New Roman"/>
                <w:sz w:val="24"/>
                <w:szCs w:val="24"/>
              </w:rPr>
            </w:pPr>
            <w:r w:rsidRPr="00557588">
              <w:rPr>
                <w:rFonts w:eastAsia="Times New Roman"/>
                <w:sz w:val="24"/>
                <w:szCs w:val="24"/>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roofErr w:type="gramStart"/>
            <w:r w:rsidRPr="00557588">
              <w:rPr>
                <w:rFonts w:eastAsia="Times New Roman"/>
                <w:sz w:val="24"/>
                <w:szCs w:val="24"/>
                <w:vertAlign w:val="superscript"/>
              </w:rPr>
              <w:t>1</w:t>
            </w:r>
            <w:proofErr w:type="gramEnd"/>
          </w:p>
        </w:tc>
        <w:tc>
          <w:tcPr>
            <w:tcW w:w="1095" w:type="dxa"/>
          </w:tcPr>
          <w:p w:rsidR="000E0781" w:rsidRPr="00557588" w:rsidRDefault="000E0781" w:rsidP="00917F7C">
            <w:pPr>
              <w:jc w:val="center"/>
              <w:rPr>
                <w:rFonts w:eastAsia="Times New Roman"/>
                <w:sz w:val="24"/>
                <w:szCs w:val="24"/>
              </w:rPr>
            </w:pPr>
            <w:r w:rsidRPr="00557588">
              <w:rPr>
                <w:rFonts w:eastAsia="Times New Roman"/>
                <w:sz w:val="24"/>
                <w:szCs w:val="24"/>
              </w:rPr>
              <w:t>процентов</w:t>
            </w:r>
          </w:p>
        </w:tc>
        <w:tc>
          <w:tcPr>
            <w:tcW w:w="1279" w:type="dxa"/>
            <w:gridSpan w:val="5"/>
          </w:tcPr>
          <w:p w:rsidR="000E0781" w:rsidRPr="00557588" w:rsidRDefault="000E0781" w:rsidP="00917F7C">
            <w:pPr>
              <w:jc w:val="center"/>
              <w:rPr>
                <w:rFonts w:eastAsia="Times New Roman"/>
                <w:sz w:val="24"/>
                <w:szCs w:val="24"/>
              </w:rPr>
            </w:pPr>
            <w:r w:rsidRPr="00557588">
              <w:rPr>
                <w:rFonts w:eastAsia="Times New Roman"/>
                <w:sz w:val="24"/>
                <w:szCs w:val="24"/>
              </w:rPr>
              <w:t>50,0</w:t>
            </w:r>
          </w:p>
        </w:tc>
        <w:tc>
          <w:tcPr>
            <w:tcW w:w="1180" w:type="dxa"/>
            <w:gridSpan w:val="3"/>
          </w:tcPr>
          <w:p w:rsidR="000E0781" w:rsidRPr="00557588" w:rsidRDefault="000E0781" w:rsidP="000E0781">
            <w:pPr>
              <w:jc w:val="center"/>
              <w:rPr>
                <w:rFonts w:eastAsia="Times New Roman"/>
                <w:sz w:val="24"/>
                <w:szCs w:val="24"/>
              </w:rPr>
            </w:pPr>
            <w:r w:rsidRPr="00557588">
              <w:rPr>
                <w:rFonts w:eastAsia="Times New Roman"/>
                <w:sz w:val="24"/>
                <w:szCs w:val="24"/>
              </w:rPr>
              <w:t>50,0</w:t>
            </w:r>
          </w:p>
        </w:tc>
        <w:tc>
          <w:tcPr>
            <w:tcW w:w="1133" w:type="dxa"/>
            <w:gridSpan w:val="2"/>
          </w:tcPr>
          <w:p w:rsidR="000E0781" w:rsidRPr="00557588" w:rsidRDefault="000E0781" w:rsidP="000E0781">
            <w:pPr>
              <w:jc w:val="center"/>
              <w:rPr>
                <w:rFonts w:eastAsia="Times New Roman"/>
                <w:sz w:val="24"/>
                <w:szCs w:val="24"/>
              </w:rPr>
            </w:pPr>
            <w:r w:rsidRPr="00557588">
              <w:rPr>
                <w:rFonts w:eastAsia="Times New Roman"/>
                <w:sz w:val="24"/>
                <w:szCs w:val="24"/>
              </w:rPr>
              <w:t>50,0</w:t>
            </w:r>
          </w:p>
        </w:tc>
        <w:tc>
          <w:tcPr>
            <w:tcW w:w="1134" w:type="dxa"/>
            <w:gridSpan w:val="2"/>
          </w:tcPr>
          <w:p w:rsidR="000E0781" w:rsidRPr="00557588" w:rsidRDefault="000E0781" w:rsidP="000E0781">
            <w:pPr>
              <w:jc w:val="center"/>
              <w:rPr>
                <w:rFonts w:eastAsia="Times New Roman"/>
                <w:sz w:val="24"/>
                <w:szCs w:val="24"/>
              </w:rPr>
            </w:pPr>
            <w:r w:rsidRPr="00557588">
              <w:rPr>
                <w:rFonts w:eastAsia="Times New Roman"/>
                <w:sz w:val="24"/>
                <w:szCs w:val="24"/>
              </w:rPr>
              <w:t>50,0</w:t>
            </w:r>
          </w:p>
        </w:tc>
        <w:tc>
          <w:tcPr>
            <w:tcW w:w="1134" w:type="dxa"/>
            <w:gridSpan w:val="2"/>
          </w:tcPr>
          <w:p w:rsidR="000E0781" w:rsidRPr="00557588" w:rsidRDefault="000E0781" w:rsidP="000E0781">
            <w:pPr>
              <w:jc w:val="center"/>
              <w:rPr>
                <w:rFonts w:eastAsia="Times New Roman"/>
                <w:sz w:val="24"/>
                <w:szCs w:val="24"/>
              </w:rPr>
            </w:pPr>
            <w:r w:rsidRPr="00557588">
              <w:rPr>
                <w:rFonts w:eastAsia="Times New Roman"/>
                <w:sz w:val="24"/>
                <w:szCs w:val="24"/>
              </w:rPr>
              <w:t>50,0</w:t>
            </w:r>
          </w:p>
        </w:tc>
        <w:tc>
          <w:tcPr>
            <w:tcW w:w="1417" w:type="dxa"/>
            <w:gridSpan w:val="2"/>
          </w:tcPr>
          <w:p w:rsidR="000E0781" w:rsidRPr="00557588" w:rsidRDefault="000E0781" w:rsidP="00917F7C">
            <w:pPr>
              <w:jc w:val="center"/>
              <w:rPr>
                <w:rFonts w:eastAsia="Times New Roman"/>
                <w:sz w:val="24"/>
                <w:szCs w:val="24"/>
              </w:rPr>
            </w:pPr>
            <w:r w:rsidRPr="00557588">
              <w:rPr>
                <w:rFonts w:eastAsia="Times New Roman"/>
                <w:sz w:val="24"/>
                <w:szCs w:val="24"/>
              </w:rPr>
              <w:t>х</w:t>
            </w:r>
          </w:p>
        </w:tc>
        <w:tc>
          <w:tcPr>
            <w:tcW w:w="995" w:type="dxa"/>
            <w:gridSpan w:val="2"/>
          </w:tcPr>
          <w:p w:rsidR="000E0781" w:rsidRPr="00557588" w:rsidRDefault="000E0781" w:rsidP="00917F7C">
            <w:pPr>
              <w:jc w:val="center"/>
              <w:rPr>
                <w:rFonts w:eastAsia="Times New Roman"/>
                <w:sz w:val="24"/>
                <w:szCs w:val="24"/>
              </w:rPr>
            </w:pPr>
            <w:r w:rsidRPr="00557588">
              <w:rPr>
                <w:rFonts w:eastAsia="Times New Roman"/>
                <w:sz w:val="24"/>
                <w:szCs w:val="24"/>
              </w:rPr>
              <w:t>х</w:t>
            </w:r>
          </w:p>
        </w:tc>
        <w:tc>
          <w:tcPr>
            <w:tcW w:w="1699" w:type="dxa"/>
            <w:gridSpan w:val="2"/>
          </w:tcPr>
          <w:p w:rsidR="009A5318" w:rsidRPr="00557588" w:rsidRDefault="00F47277" w:rsidP="00917F7C">
            <w:pPr>
              <w:jc w:val="center"/>
              <w:rPr>
                <w:rFonts w:eastAsia="Times New Roman"/>
                <w:sz w:val="24"/>
                <w:szCs w:val="24"/>
              </w:rPr>
            </w:pPr>
            <w:r w:rsidRPr="00557588">
              <w:rPr>
                <w:rFonts w:eastAsia="Times New Roman"/>
                <w:sz w:val="24"/>
                <w:szCs w:val="24"/>
              </w:rPr>
              <w:t xml:space="preserve">МКУ </w:t>
            </w:r>
            <w:proofErr w:type="spellStart"/>
            <w:r w:rsidRPr="00557588">
              <w:rPr>
                <w:rFonts w:eastAsia="Times New Roman"/>
                <w:sz w:val="24"/>
                <w:szCs w:val="24"/>
              </w:rPr>
              <w:t>ЖКХиС</w:t>
            </w:r>
            <w:proofErr w:type="spellEnd"/>
          </w:p>
          <w:p w:rsidR="000E0781" w:rsidRPr="00557588" w:rsidRDefault="000E0781" w:rsidP="00917F7C">
            <w:pPr>
              <w:jc w:val="center"/>
              <w:rPr>
                <w:rFonts w:eastAsia="Times New Roman"/>
                <w:sz w:val="24"/>
                <w:szCs w:val="24"/>
              </w:rPr>
            </w:pPr>
            <w:r w:rsidRPr="00557588">
              <w:rPr>
                <w:rFonts w:eastAsia="Times New Roman"/>
                <w:sz w:val="24"/>
                <w:szCs w:val="24"/>
              </w:rPr>
              <w:t>ОМСУ</w:t>
            </w:r>
            <w:r w:rsidR="001F0112" w:rsidRPr="00557588">
              <w:rPr>
                <w:rFonts w:eastAsia="Times New Roman"/>
                <w:sz w:val="24"/>
                <w:szCs w:val="24"/>
              </w:rPr>
              <w:t xml:space="preserve"> городского поселения</w:t>
            </w:r>
            <w:r w:rsidR="009A5318" w:rsidRPr="00557588">
              <w:rPr>
                <w:rFonts w:eastAsia="Times New Roman"/>
                <w:sz w:val="24"/>
                <w:szCs w:val="24"/>
              </w:rPr>
              <w:t xml:space="preserve"> Гаврилов-Ям</w:t>
            </w:r>
          </w:p>
        </w:tc>
      </w:tr>
      <w:tr w:rsidR="003E79EE" w:rsidRPr="00557588" w:rsidTr="00E96D30">
        <w:trPr>
          <w:gridAfter w:val="1"/>
          <w:wAfter w:w="41" w:type="dxa"/>
        </w:trPr>
        <w:tc>
          <w:tcPr>
            <w:tcW w:w="2369" w:type="dxa"/>
          </w:tcPr>
          <w:p w:rsidR="00917F7C" w:rsidRPr="00557588" w:rsidRDefault="00917F7C" w:rsidP="00917F7C">
            <w:pPr>
              <w:rPr>
                <w:rFonts w:eastAsia="Times New Roman"/>
                <w:sz w:val="24"/>
                <w:szCs w:val="24"/>
              </w:rPr>
            </w:pPr>
            <w:r w:rsidRPr="00557588">
              <w:rPr>
                <w:rFonts w:eastAsia="Times New Roman"/>
                <w:sz w:val="24"/>
                <w:szCs w:val="24"/>
              </w:rPr>
              <w:lastRenderedPageBreak/>
              <w:t>установление, изменение, отмена муниципальных маршрутов регулярных перевозок на территории ОМСУ</w:t>
            </w:r>
          </w:p>
        </w:tc>
        <w:tc>
          <w:tcPr>
            <w:tcW w:w="1256" w:type="dxa"/>
            <w:gridSpan w:val="3"/>
          </w:tcPr>
          <w:p w:rsidR="00917F7C" w:rsidRPr="00557588" w:rsidRDefault="00917F7C" w:rsidP="00917F7C">
            <w:pPr>
              <w:jc w:val="center"/>
              <w:rPr>
                <w:rFonts w:eastAsia="Times New Roman"/>
                <w:sz w:val="24"/>
                <w:szCs w:val="24"/>
              </w:rPr>
            </w:pPr>
            <w:r w:rsidRPr="00557588">
              <w:rPr>
                <w:rFonts w:eastAsia="Times New Roman"/>
                <w:sz w:val="24"/>
                <w:szCs w:val="24"/>
              </w:rPr>
              <w:t>2022 – 2025 годы</w:t>
            </w:r>
          </w:p>
        </w:tc>
        <w:tc>
          <w:tcPr>
            <w:tcW w:w="1327" w:type="dxa"/>
            <w:gridSpan w:val="3"/>
          </w:tcPr>
          <w:p w:rsidR="00917F7C" w:rsidRPr="00557588" w:rsidRDefault="00917F7C" w:rsidP="00917F7C">
            <w:pPr>
              <w:rPr>
                <w:rFonts w:eastAsia="Times New Roman"/>
                <w:sz w:val="24"/>
                <w:szCs w:val="24"/>
              </w:rPr>
            </w:pPr>
            <w:r w:rsidRPr="00557588">
              <w:rPr>
                <w:rFonts w:eastAsia="Times New Roman"/>
                <w:sz w:val="24"/>
                <w:szCs w:val="24"/>
              </w:rPr>
              <w:t>принятие решений по установлению, изменению, отмене муниципальных маршрутов в </w:t>
            </w:r>
            <w:proofErr w:type="spellStart"/>
            <w:proofErr w:type="gramStart"/>
            <w:r w:rsidRPr="00557588">
              <w:rPr>
                <w:rFonts w:eastAsia="Times New Roman"/>
                <w:sz w:val="24"/>
                <w:szCs w:val="24"/>
              </w:rPr>
              <w:t>соответ-ствии</w:t>
            </w:r>
            <w:proofErr w:type="spellEnd"/>
            <w:proofErr w:type="gramEnd"/>
            <w:r w:rsidRPr="00557588">
              <w:rPr>
                <w:rFonts w:eastAsia="Times New Roman"/>
                <w:sz w:val="24"/>
                <w:szCs w:val="24"/>
              </w:rPr>
              <w:t xml:space="preserve"> с порядком, утвержденным ОМСУ</w:t>
            </w:r>
          </w:p>
        </w:tc>
        <w:tc>
          <w:tcPr>
            <w:tcW w:w="1095" w:type="dxa"/>
          </w:tcPr>
          <w:p w:rsidR="00917F7C" w:rsidRPr="00557588" w:rsidRDefault="00917F7C" w:rsidP="00917F7C">
            <w:pPr>
              <w:jc w:val="center"/>
              <w:rPr>
                <w:rFonts w:eastAsia="Times New Roman"/>
                <w:sz w:val="24"/>
                <w:szCs w:val="24"/>
              </w:rPr>
            </w:pPr>
            <w:r w:rsidRPr="00557588">
              <w:rPr>
                <w:rFonts w:eastAsia="Times New Roman"/>
                <w:sz w:val="24"/>
                <w:szCs w:val="24"/>
              </w:rPr>
              <w:t>процентов</w:t>
            </w:r>
          </w:p>
        </w:tc>
        <w:tc>
          <w:tcPr>
            <w:tcW w:w="1279" w:type="dxa"/>
            <w:gridSpan w:val="5"/>
          </w:tcPr>
          <w:p w:rsidR="00917F7C" w:rsidRPr="00557588" w:rsidRDefault="00917F7C" w:rsidP="00917F7C">
            <w:pPr>
              <w:jc w:val="center"/>
              <w:rPr>
                <w:rFonts w:eastAsia="Times New Roman"/>
                <w:sz w:val="24"/>
                <w:szCs w:val="24"/>
              </w:rPr>
            </w:pPr>
            <w:r w:rsidRPr="00557588">
              <w:rPr>
                <w:rFonts w:eastAsia="Times New Roman"/>
                <w:sz w:val="24"/>
                <w:szCs w:val="24"/>
              </w:rPr>
              <w:t>100</w:t>
            </w:r>
          </w:p>
        </w:tc>
        <w:tc>
          <w:tcPr>
            <w:tcW w:w="1180" w:type="dxa"/>
            <w:gridSpan w:val="3"/>
          </w:tcPr>
          <w:p w:rsidR="00917F7C" w:rsidRPr="00557588" w:rsidRDefault="00917F7C" w:rsidP="00917F7C">
            <w:pPr>
              <w:jc w:val="center"/>
              <w:rPr>
                <w:rFonts w:eastAsia="Times New Roman"/>
                <w:sz w:val="24"/>
                <w:szCs w:val="24"/>
              </w:rPr>
            </w:pPr>
            <w:r w:rsidRPr="00557588">
              <w:rPr>
                <w:rFonts w:eastAsia="Times New Roman"/>
                <w:sz w:val="24"/>
                <w:szCs w:val="24"/>
              </w:rPr>
              <w:t>100</w:t>
            </w:r>
          </w:p>
        </w:tc>
        <w:tc>
          <w:tcPr>
            <w:tcW w:w="1133" w:type="dxa"/>
            <w:gridSpan w:val="2"/>
          </w:tcPr>
          <w:p w:rsidR="00917F7C" w:rsidRPr="00557588" w:rsidRDefault="00917F7C" w:rsidP="00917F7C">
            <w:pPr>
              <w:jc w:val="center"/>
              <w:rPr>
                <w:rFonts w:eastAsia="Times New Roman"/>
                <w:sz w:val="24"/>
                <w:szCs w:val="24"/>
              </w:rPr>
            </w:pPr>
            <w:r w:rsidRPr="00557588">
              <w:rPr>
                <w:rFonts w:eastAsia="Times New Roman"/>
                <w:sz w:val="24"/>
                <w:szCs w:val="24"/>
              </w:rPr>
              <w:t>100</w:t>
            </w:r>
          </w:p>
        </w:tc>
        <w:tc>
          <w:tcPr>
            <w:tcW w:w="1134" w:type="dxa"/>
            <w:gridSpan w:val="2"/>
          </w:tcPr>
          <w:p w:rsidR="00917F7C" w:rsidRPr="00557588" w:rsidRDefault="00917F7C" w:rsidP="00917F7C">
            <w:pPr>
              <w:jc w:val="center"/>
              <w:rPr>
                <w:rFonts w:eastAsia="Times New Roman"/>
                <w:sz w:val="24"/>
                <w:szCs w:val="24"/>
              </w:rPr>
            </w:pPr>
            <w:r w:rsidRPr="00557588">
              <w:rPr>
                <w:rFonts w:eastAsia="Times New Roman"/>
                <w:sz w:val="24"/>
                <w:szCs w:val="24"/>
              </w:rPr>
              <w:t>100</w:t>
            </w:r>
          </w:p>
        </w:tc>
        <w:tc>
          <w:tcPr>
            <w:tcW w:w="1134" w:type="dxa"/>
            <w:gridSpan w:val="2"/>
          </w:tcPr>
          <w:p w:rsidR="00917F7C" w:rsidRPr="00557588" w:rsidRDefault="00917F7C" w:rsidP="00917F7C">
            <w:pPr>
              <w:jc w:val="center"/>
              <w:rPr>
                <w:rFonts w:eastAsia="Times New Roman"/>
                <w:sz w:val="24"/>
                <w:szCs w:val="24"/>
              </w:rPr>
            </w:pPr>
            <w:r w:rsidRPr="00557588">
              <w:rPr>
                <w:rFonts w:eastAsia="Times New Roman"/>
                <w:sz w:val="24"/>
                <w:szCs w:val="24"/>
              </w:rPr>
              <w:t>100</w:t>
            </w:r>
          </w:p>
        </w:tc>
        <w:tc>
          <w:tcPr>
            <w:tcW w:w="1417" w:type="dxa"/>
            <w:gridSpan w:val="2"/>
          </w:tcPr>
          <w:p w:rsidR="00917F7C" w:rsidRPr="00557588" w:rsidRDefault="00917F7C" w:rsidP="00917F7C">
            <w:pPr>
              <w:rPr>
                <w:rFonts w:eastAsia="Times New Roman"/>
                <w:sz w:val="24"/>
                <w:szCs w:val="24"/>
              </w:rPr>
            </w:pPr>
            <w:r w:rsidRPr="00557588">
              <w:rPr>
                <w:rFonts w:eastAsia="Times New Roman"/>
                <w:sz w:val="24"/>
                <w:szCs w:val="24"/>
              </w:rPr>
              <w:t>удовлетворение потребностей населения в получении транспортных услуг</w:t>
            </w:r>
          </w:p>
        </w:tc>
        <w:tc>
          <w:tcPr>
            <w:tcW w:w="995" w:type="dxa"/>
            <w:gridSpan w:val="2"/>
          </w:tcPr>
          <w:p w:rsidR="00917F7C" w:rsidRPr="00557588" w:rsidRDefault="00917F7C" w:rsidP="00917F7C">
            <w:pPr>
              <w:jc w:val="center"/>
              <w:rPr>
                <w:rFonts w:eastAsia="Times New Roman"/>
                <w:sz w:val="24"/>
                <w:szCs w:val="24"/>
              </w:rPr>
            </w:pPr>
            <w:r w:rsidRPr="00557588">
              <w:rPr>
                <w:rFonts w:eastAsia="Times New Roman"/>
                <w:sz w:val="24"/>
                <w:szCs w:val="24"/>
              </w:rPr>
              <w:t>нормативный правовой акт</w:t>
            </w:r>
          </w:p>
        </w:tc>
        <w:tc>
          <w:tcPr>
            <w:tcW w:w="1699" w:type="dxa"/>
            <w:gridSpan w:val="2"/>
          </w:tcPr>
          <w:p w:rsidR="00917F7C" w:rsidRPr="00557588" w:rsidRDefault="00C459EF" w:rsidP="009A5318">
            <w:pPr>
              <w:jc w:val="center"/>
              <w:rPr>
                <w:rFonts w:eastAsia="Times New Roman"/>
                <w:sz w:val="24"/>
                <w:szCs w:val="24"/>
              </w:rPr>
            </w:pPr>
            <w:r w:rsidRPr="00557588">
              <w:rPr>
                <w:rFonts w:eastAsia="Times New Roman"/>
                <w:sz w:val="24"/>
                <w:szCs w:val="24"/>
              </w:rPr>
              <w:t xml:space="preserve">МКУ </w:t>
            </w:r>
            <w:proofErr w:type="spellStart"/>
            <w:r w:rsidRPr="00557588">
              <w:rPr>
                <w:rFonts w:eastAsia="Times New Roman"/>
                <w:sz w:val="24"/>
                <w:szCs w:val="24"/>
              </w:rPr>
              <w:t>ЖКХиС</w:t>
            </w:r>
            <w:proofErr w:type="spellEnd"/>
            <w:r w:rsidRPr="00557588">
              <w:rPr>
                <w:rFonts w:eastAsia="Times New Roman"/>
                <w:sz w:val="24"/>
                <w:szCs w:val="24"/>
              </w:rPr>
              <w:t xml:space="preserve">, </w:t>
            </w:r>
            <w:r w:rsidR="009A5318" w:rsidRPr="00557588">
              <w:rPr>
                <w:rFonts w:eastAsia="Times New Roman"/>
                <w:sz w:val="24"/>
                <w:szCs w:val="24"/>
              </w:rPr>
              <w:t xml:space="preserve">ОМСУ </w:t>
            </w:r>
            <w:r w:rsidR="001F0112" w:rsidRPr="00557588">
              <w:rPr>
                <w:rFonts w:eastAsia="Times New Roman"/>
                <w:sz w:val="24"/>
                <w:szCs w:val="24"/>
              </w:rPr>
              <w:t xml:space="preserve">городского поселения </w:t>
            </w:r>
            <w:r w:rsidR="009A5318" w:rsidRPr="00557588">
              <w:rPr>
                <w:rFonts w:eastAsia="Times New Roman"/>
                <w:sz w:val="24"/>
                <w:szCs w:val="24"/>
              </w:rPr>
              <w:t>Гаврилов-Ям</w:t>
            </w:r>
          </w:p>
        </w:tc>
      </w:tr>
      <w:tr w:rsidR="003E79EE" w:rsidRPr="00557588" w:rsidTr="00E96D30">
        <w:trPr>
          <w:gridAfter w:val="1"/>
          <w:wAfter w:w="41" w:type="dxa"/>
        </w:trPr>
        <w:tc>
          <w:tcPr>
            <w:tcW w:w="2369" w:type="dxa"/>
          </w:tcPr>
          <w:p w:rsidR="00917F7C" w:rsidRPr="00557588" w:rsidRDefault="00917F7C" w:rsidP="00917F7C">
            <w:pPr>
              <w:rPr>
                <w:rFonts w:eastAsia="Times New Roman"/>
                <w:sz w:val="24"/>
                <w:szCs w:val="24"/>
              </w:rPr>
            </w:pPr>
            <w:r w:rsidRPr="00557588">
              <w:rPr>
                <w:rFonts w:eastAsia="Times New Roman"/>
                <w:sz w:val="24"/>
                <w:szCs w:val="24"/>
              </w:rPr>
              <w:t>информирование и размещение на официальных сайтах ОМСУ в сети «Интернет» нормативных правовых актов в сфере пассажирских перевозок</w:t>
            </w:r>
          </w:p>
        </w:tc>
        <w:tc>
          <w:tcPr>
            <w:tcW w:w="1256" w:type="dxa"/>
            <w:gridSpan w:val="3"/>
          </w:tcPr>
          <w:p w:rsidR="00917F7C" w:rsidRPr="00557588" w:rsidRDefault="00917F7C" w:rsidP="00917F7C">
            <w:pPr>
              <w:jc w:val="center"/>
              <w:rPr>
                <w:rFonts w:eastAsia="Times New Roman"/>
                <w:sz w:val="24"/>
                <w:szCs w:val="24"/>
              </w:rPr>
            </w:pPr>
            <w:r w:rsidRPr="00557588">
              <w:rPr>
                <w:rFonts w:eastAsia="Times New Roman"/>
                <w:sz w:val="24"/>
                <w:szCs w:val="24"/>
              </w:rPr>
              <w:t>2022 – 2025 годы</w:t>
            </w:r>
          </w:p>
        </w:tc>
        <w:tc>
          <w:tcPr>
            <w:tcW w:w="1327" w:type="dxa"/>
            <w:gridSpan w:val="3"/>
          </w:tcPr>
          <w:p w:rsidR="00917F7C" w:rsidRPr="00557588" w:rsidRDefault="00917F7C" w:rsidP="00917F7C">
            <w:pPr>
              <w:rPr>
                <w:rFonts w:eastAsia="Times New Roman"/>
                <w:sz w:val="24"/>
                <w:szCs w:val="24"/>
              </w:rPr>
            </w:pPr>
            <w:r w:rsidRPr="00557588">
              <w:rPr>
                <w:rFonts w:eastAsia="Times New Roman"/>
                <w:sz w:val="24"/>
                <w:szCs w:val="24"/>
              </w:rPr>
              <w:t xml:space="preserve">доля нормативных правовых актов в сфере пассажирских перевозок, размещенных на официальных сайтах </w:t>
            </w:r>
            <w:r w:rsidRPr="00557588">
              <w:rPr>
                <w:rFonts w:eastAsia="Times New Roman"/>
                <w:sz w:val="24"/>
                <w:szCs w:val="24"/>
              </w:rPr>
              <w:br/>
              <w:t>ОМСУ в сети «Интернет»</w:t>
            </w:r>
          </w:p>
        </w:tc>
        <w:tc>
          <w:tcPr>
            <w:tcW w:w="1095" w:type="dxa"/>
          </w:tcPr>
          <w:p w:rsidR="00917F7C" w:rsidRPr="00557588" w:rsidRDefault="00917F7C" w:rsidP="00917F7C">
            <w:pPr>
              <w:jc w:val="center"/>
              <w:rPr>
                <w:rFonts w:eastAsia="Times New Roman"/>
                <w:sz w:val="24"/>
                <w:szCs w:val="24"/>
              </w:rPr>
            </w:pPr>
            <w:r w:rsidRPr="00557588">
              <w:rPr>
                <w:rFonts w:eastAsia="Times New Roman"/>
                <w:sz w:val="24"/>
                <w:szCs w:val="24"/>
              </w:rPr>
              <w:t>процентов</w:t>
            </w:r>
          </w:p>
        </w:tc>
        <w:tc>
          <w:tcPr>
            <w:tcW w:w="1279" w:type="dxa"/>
            <w:gridSpan w:val="5"/>
          </w:tcPr>
          <w:p w:rsidR="00917F7C" w:rsidRPr="00557588" w:rsidRDefault="00917F7C" w:rsidP="00917F7C">
            <w:pPr>
              <w:jc w:val="center"/>
              <w:rPr>
                <w:rFonts w:eastAsia="Times New Roman"/>
                <w:sz w:val="24"/>
                <w:szCs w:val="24"/>
              </w:rPr>
            </w:pPr>
            <w:r w:rsidRPr="00557588">
              <w:rPr>
                <w:rFonts w:eastAsia="Times New Roman"/>
                <w:sz w:val="24"/>
                <w:szCs w:val="24"/>
              </w:rPr>
              <w:t>100</w:t>
            </w:r>
          </w:p>
        </w:tc>
        <w:tc>
          <w:tcPr>
            <w:tcW w:w="1180" w:type="dxa"/>
            <w:gridSpan w:val="3"/>
          </w:tcPr>
          <w:p w:rsidR="00917F7C" w:rsidRPr="00557588" w:rsidRDefault="00917F7C" w:rsidP="00917F7C">
            <w:pPr>
              <w:jc w:val="center"/>
              <w:rPr>
                <w:rFonts w:eastAsia="Times New Roman"/>
                <w:sz w:val="24"/>
                <w:szCs w:val="24"/>
              </w:rPr>
            </w:pPr>
            <w:r w:rsidRPr="00557588">
              <w:rPr>
                <w:rFonts w:eastAsia="Times New Roman"/>
                <w:sz w:val="24"/>
                <w:szCs w:val="24"/>
              </w:rPr>
              <w:t>100</w:t>
            </w:r>
          </w:p>
        </w:tc>
        <w:tc>
          <w:tcPr>
            <w:tcW w:w="1133" w:type="dxa"/>
            <w:gridSpan w:val="2"/>
          </w:tcPr>
          <w:p w:rsidR="00917F7C" w:rsidRPr="00557588" w:rsidRDefault="00917F7C" w:rsidP="00917F7C">
            <w:pPr>
              <w:jc w:val="center"/>
              <w:rPr>
                <w:rFonts w:eastAsia="Times New Roman"/>
                <w:sz w:val="24"/>
                <w:szCs w:val="24"/>
              </w:rPr>
            </w:pPr>
            <w:r w:rsidRPr="00557588">
              <w:rPr>
                <w:rFonts w:eastAsia="Times New Roman"/>
                <w:sz w:val="24"/>
                <w:szCs w:val="24"/>
              </w:rPr>
              <w:t>100</w:t>
            </w:r>
          </w:p>
        </w:tc>
        <w:tc>
          <w:tcPr>
            <w:tcW w:w="1134" w:type="dxa"/>
            <w:gridSpan w:val="2"/>
          </w:tcPr>
          <w:p w:rsidR="00917F7C" w:rsidRPr="00557588" w:rsidRDefault="00917F7C" w:rsidP="00917F7C">
            <w:pPr>
              <w:jc w:val="center"/>
              <w:rPr>
                <w:rFonts w:eastAsia="Times New Roman"/>
                <w:sz w:val="24"/>
                <w:szCs w:val="24"/>
              </w:rPr>
            </w:pPr>
            <w:r w:rsidRPr="00557588">
              <w:rPr>
                <w:rFonts w:eastAsia="Times New Roman"/>
                <w:sz w:val="24"/>
                <w:szCs w:val="24"/>
              </w:rPr>
              <w:t>100</w:t>
            </w:r>
          </w:p>
        </w:tc>
        <w:tc>
          <w:tcPr>
            <w:tcW w:w="1134" w:type="dxa"/>
            <w:gridSpan w:val="2"/>
          </w:tcPr>
          <w:p w:rsidR="00917F7C" w:rsidRPr="00557588" w:rsidRDefault="00917F7C" w:rsidP="00917F7C">
            <w:pPr>
              <w:jc w:val="center"/>
              <w:rPr>
                <w:rFonts w:eastAsia="Times New Roman"/>
                <w:sz w:val="24"/>
                <w:szCs w:val="24"/>
              </w:rPr>
            </w:pPr>
            <w:r w:rsidRPr="00557588">
              <w:rPr>
                <w:rFonts w:eastAsia="Times New Roman"/>
                <w:sz w:val="24"/>
                <w:szCs w:val="24"/>
              </w:rPr>
              <w:t>100</w:t>
            </w:r>
          </w:p>
        </w:tc>
        <w:tc>
          <w:tcPr>
            <w:tcW w:w="1417" w:type="dxa"/>
            <w:gridSpan w:val="2"/>
          </w:tcPr>
          <w:p w:rsidR="00917F7C" w:rsidRPr="00557588" w:rsidRDefault="00917F7C" w:rsidP="00917F7C">
            <w:pPr>
              <w:rPr>
                <w:rFonts w:eastAsia="Times New Roman"/>
                <w:sz w:val="24"/>
                <w:szCs w:val="24"/>
              </w:rPr>
            </w:pPr>
            <w:r w:rsidRPr="00557588">
              <w:rPr>
                <w:rFonts w:eastAsia="Times New Roman"/>
                <w:sz w:val="24"/>
                <w:szCs w:val="24"/>
              </w:rPr>
              <w:t>повышение информационной грамотности хозяйствующих субъектов на данном рынке</w:t>
            </w:r>
          </w:p>
        </w:tc>
        <w:tc>
          <w:tcPr>
            <w:tcW w:w="995" w:type="dxa"/>
            <w:gridSpan w:val="2"/>
          </w:tcPr>
          <w:p w:rsidR="00917F7C" w:rsidRPr="00557588" w:rsidRDefault="00917F7C" w:rsidP="00917F7C">
            <w:pPr>
              <w:jc w:val="center"/>
              <w:rPr>
                <w:rFonts w:eastAsia="Times New Roman"/>
                <w:sz w:val="24"/>
                <w:szCs w:val="24"/>
              </w:rPr>
            </w:pPr>
            <w:r w:rsidRPr="00557588">
              <w:rPr>
                <w:rFonts w:eastAsia="Times New Roman"/>
                <w:sz w:val="24"/>
                <w:szCs w:val="24"/>
              </w:rPr>
              <w:t>информационные материалы</w:t>
            </w:r>
          </w:p>
        </w:tc>
        <w:tc>
          <w:tcPr>
            <w:tcW w:w="1699" w:type="dxa"/>
            <w:gridSpan w:val="2"/>
          </w:tcPr>
          <w:p w:rsidR="00917F7C" w:rsidRPr="00557588" w:rsidRDefault="000B66F3" w:rsidP="009A5318">
            <w:pPr>
              <w:jc w:val="center"/>
              <w:rPr>
                <w:rFonts w:eastAsia="Times New Roman"/>
                <w:sz w:val="24"/>
                <w:szCs w:val="24"/>
              </w:rPr>
            </w:pPr>
            <w:r w:rsidRPr="00557588">
              <w:rPr>
                <w:rFonts w:eastAsia="Times New Roman"/>
                <w:sz w:val="24"/>
                <w:szCs w:val="24"/>
              </w:rPr>
              <w:t xml:space="preserve">МКУ </w:t>
            </w:r>
            <w:proofErr w:type="spellStart"/>
            <w:r w:rsidRPr="00557588">
              <w:rPr>
                <w:rFonts w:eastAsia="Times New Roman"/>
                <w:sz w:val="24"/>
                <w:szCs w:val="24"/>
              </w:rPr>
              <w:t>ЖКХиС</w:t>
            </w:r>
            <w:proofErr w:type="spellEnd"/>
            <w:r w:rsidRPr="00557588">
              <w:rPr>
                <w:rFonts w:eastAsia="Times New Roman"/>
                <w:sz w:val="24"/>
                <w:szCs w:val="24"/>
              </w:rPr>
              <w:t xml:space="preserve">, </w:t>
            </w:r>
            <w:r w:rsidR="009A5318" w:rsidRPr="00557588">
              <w:rPr>
                <w:rFonts w:eastAsia="Times New Roman"/>
                <w:sz w:val="24"/>
                <w:szCs w:val="24"/>
              </w:rPr>
              <w:t xml:space="preserve">ОМСУ </w:t>
            </w:r>
            <w:r w:rsidR="001F0112" w:rsidRPr="00557588">
              <w:rPr>
                <w:rFonts w:eastAsia="Times New Roman"/>
                <w:sz w:val="24"/>
                <w:szCs w:val="24"/>
              </w:rPr>
              <w:t xml:space="preserve">городского поселения </w:t>
            </w:r>
            <w:r w:rsidR="009A5318" w:rsidRPr="00557588">
              <w:rPr>
                <w:rFonts w:eastAsia="Times New Roman"/>
                <w:sz w:val="24"/>
                <w:szCs w:val="24"/>
              </w:rPr>
              <w:t>Гаврилов-Ям</w:t>
            </w:r>
          </w:p>
        </w:tc>
      </w:tr>
      <w:tr w:rsidR="003E79EE" w:rsidRPr="00557588" w:rsidTr="00E96D30">
        <w:trPr>
          <w:gridAfter w:val="1"/>
          <w:wAfter w:w="41" w:type="dxa"/>
        </w:trPr>
        <w:tc>
          <w:tcPr>
            <w:tcW w:w="2369" w:type="dxa"/>
          </w:tcPr>
          <w:p w:rsidR="00917F7C" w:rsidRPr="00557588" w:rsidRDefault="00917F7C" w:rsidP="00917F7C">
            <w:pPr>
              <w:rPr>
                <w:rFonts w:eastAsia="Times New Roman"/>
                <w:sz w:val="24"/>
                <w:szCs w:val="24"/>
              </w:rPr>
            </w:pPr>
            <w:r w:rsidRPr="00557588">
              <w:rPr>
                <w:rFonts w:eastAsia="Times New Roman"/>
                <w:sz w:val="24"/>
                <w:szCs w:val="24"/>
              </w:rPr>
              <w:t xml:space="preserve">размещение </w:t>
            </w:r>
            <w:r w:rsidRPr="00557588">
              <w:rPr>
                <w:rFonts w:eastAsia="Times New Roman"/>
                <w:sz w:val="24"/>
                <w:szCs w:val="24"/>
              </w:rPr>
              <w:lastRenderedPageBreak/>
              <w:t>информации о критериях конкурсного отбора перевозчиков в открытом доступе в 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w:t>
            </w:r>
          </w:p>
        </w:tc>
        <w:tc>
          <w:tcPr>
            <w:tcW w:w="1256" w:type="dxa"/>
            <w:gridSpan w:val="3"/>
          </w:tcPr>
          <w:p w:rsidR="00917F7C" w:rsidRPr="00557588" w:rsidRDefault="00917F7C" w:rsidP="00917F7C">
            <w:pPr>
              <w:jc w:val="center"/>
              <w:rPr>
                <w:rFonts w:eastAsia="Times New Roman"/>
                <w:sz w:val="24"/>
                <w:szCs w:val="24"/>
              </w:rPr>
            </w:pPr>
            <w:r w:rsidRPr="00557588">
              <w:rPr>
                <w:rFonts w:eastAsia="Times New Roman"/>
                <w:sz w:val="24"/>
                <w:szCs w:val="24"/>
              </w:rPr>
              <w:lastRenderedPageBreak/>
              <w:t xml:space="preserve">2022 – </w:t>
            </w:r>
            <w:r w:rsidRPr="00557588">
              <w:rPr>
                <w:rFonts w:eastAsia="Times New Roman"/>
                <w:sz w:val="24"/>
                <w:szCs w:val="24"/>
              </w:rPr>
              <w:lastRenderedPageBreak/>
              <w:t>2025 годы</w:t>
            </w:r>
          </w:p>
        </w:tc>
        <w:tc>
          <w:tcPr>
            <w:tcW w:w="1327" w:type="dxa"/>
            <w:gridSpan w:val="3"/>
          </w:tcPr>
          <w:p w:rsidR="00917F7C" w:rsidRPr="00557588" w:rsidRDefault="00917F7C" w:rsidP="00917F7C">
            <w:pPr>
              <w:rPr>
                <w:rFonts w:eastAsia="Times New Roman"/>
                <w:sz w:val="24"/>
                <w:szCs w:val="24"/>
              </w:rPr>
            </w:pPr>
            <w:r w:rsidRPr="00557588">
              <w:rPr>
                <w:rFonts w:eastAsia="Times New Roman"/>
                <w:sz w:val="24"/>
                <w:szCs w:val="24"/>
              </w:rPr>
              <w:lastRenderedPageBreak/>
              <w:t xml:space="preserve">акт, </w:t>
            </w:r>
            <w:r w:rsidRPr="00557588">
              <w:rPr>
                <w:rFonts w:eastAsia="Times New Roman"/>
                <w:sz w:val="24"/>
                <w:szCs w:val="24"/>
              </w:rPr>
              <w:lastRenderedPageBreak/>
              <w:t>регламентирующий процедуру размещения информации</w:t>
            </w:r>
          </w:p>
        </w:tc>
        <w:tc>
          <w:tcPr>
            <w:tcW w:w="1095" w:type="dxa"/>
          </w:tcPr>
          <w:p w:rsidR="00917F7C" w:rsidRPr="00557588" w:rsidRDefault="00917F7C" w:rsidP="00917F7C">
            <w:pPr>
              <w:jc w:val="center"/>
              <w:rPr>
                <w:rFonts w:eastAsia="Times New Roman"/>
                <w:sz w:val="24"/>
                <w:szCs w:val="24"/>
              </w:rPr>
            </w:pPr>
            <w:r w:rsidRPr="00557588">
              <w:rPr>
                <w:rFonts w:eastAsia="Times New Roman"/>
                <w:sz w:val="24"/>
                <w:szCs w:val="24"/>
              </w:rPr>
              <w:lastRenderedPageBreak/>
              <w:t>процент</w:t>
            </w:r>
            <w:r w:rsidRPr="00557588">
              <w:rPr>
                <w:rFonts w:eastAsia="Times New Roman"/>
                <w:sz w:val="24"/>
                <w:szCs w:val="24"/>
              </w:rPr>
              <w:lastRenderedPageBreak/>
              <w:t>ов</w:t>
            </w:r>
          </w:p>
        </w:tc>
        <w:tc>
          <w:tcPr>
            <w:tcW w:w="1279" w:type="dxa"/>
            <w:gridSpan w:val="5"/>
          </w:tcPr>
          <w:p w:rsidR="00917F7C" w:rsidRPr="00557588" w:rsidRDefault="00917F7C" w:rsidP="00917F7C">
            <w:pPr>
              <w:jc w:val="center"/>
              <w:rPr>
                <w:rFonts w:eastAsia="Times New Roman"/>
                <w:sz w:val="24"/>
                <w:szCs w:val="24"/>
              </w:rPr>
            </w:pPr>
            <w:r w:rsidRPr="00557588">
              <w:rPr>
                <w:rFonts w:eastAsia="Times New Roman"/>
                <w:sz w:val="24"/>
                <w:szCs w:val="24"/>
              </w:rPr>
              <w:lastRenderedPageBreak/>
              <w:t>х</w:t>
            </w:r>
          </w:p>
        </w:tc>
        <w:tc>
          <w:tcPr>
            <w:tcW w:w="1180" w:type="dxa"/>
            <w:gridSpan w:val="3"/>
          </w:tcPr>
          <w:p w:rsidR="00917F7C" w:rsidRPr="00557588" w:rsidRDefault="00917F7C" w:rsidP="00917F7C">
            <w:pPr>
              <w:jc w:val="center"/>
              <w:rPr>
                <w:rFonts w:eastAsia="Times New Roman"/>
                <w:sz w:val="24"/>
                <w:szCs w:val="24"/>
              </w:rPr>
            </w:pPr>
            <w:r w:rsidRPr="00557588">
              <w:rPr>
                <w:rFonts w:eastAsia="Times New Roman"/>
                <w:sz w:val="24"/>
                <w:szCs w:val="24"/>
              </w:rPr>
              <w:t>100</w:t>
            </w:r>
          </w:p>
        </w:tc>
        <w:tc>
          <w:tcPr>
            <w:tcW w:w="1133" w:type="dxa"/>
            <w:gridSpan w:val="2"/>
          </w:tcPr>
          <w:p w:rsidR="00917F7C" w:rsidRPr="00557588" w:rsidRDefault="00917F7C" w:rsidP="00917F7C">
            <w:pPr>
              <w:jc w:val="center"/>
              <w:rPr>
                <w:rFonts w:eastAsia="Times New Roman"/>
                <w:sz w:val="24"/>
                <w:szCs w:val="24"/>
              </w:rPr>
            </w:pPr>
            <w:r w:rsidRPr="00557588">
              <w:rPr>
                <w:rFonts w:eastAsia="Times New Roman"/>
                <w:sz w:val="24"/>
                <w:szCs w:val="24"/>
              </w:rPr>
              <w:t>100</w:t>
            </w:r>
          </w:p>
        </w:tc>
        <w:tc>
          <w:tcPr>
            <w:tcW w:w="1134" w:type="dxa"/>
            <w:gridSpan w:val="2"/>
          </w:tcPr>
          <w:p w:rsidR="00917F7C" w:rsidRPr="00557588" w:rsidRDefault="00917F7C" w:rsidP="00917F7C">
            <w:pPr>
              <w:jc w:val="center"/>
              <w:rPr>
                <w:rFonts w:eastAsia="Times New Roman"/>
                <w:sz w:val="24"/>
                <w:szCs w:val="24"/>
              </w:rPr>
            </w:pPr>
            <w:r w:rsidRPr="00557588">
              <w:rPr>
                <w:rFonts w:eastAsia="Times New Roman"/>
                <w:sz w:val="24"/>
                <w:szCs w:val="24"/>
              </w:rPr>
              <w:t>100</w:t>
            </w:r>
          </w:p>
        </w:tc>
        <w:tc>
          <w:tcPr>
            <w:tcW w:w="1134" w:type="dxa"/>
            <w:gridSpan w:val="2"/>
          </w:tcPr>
          <w:p w:rsidR="00917F7C" w:rsidRPr="00557588" w:rsidRDefault="00917F7C" w:rsidP="00917F7C">
            <w:pPr>
              <w:jc w:val="center"/>
              <w:rPr>
                <w:rFonts w:eastAsia="Times New Roman"/>
                <w:sz w:val="24"/>
                <w:szCs w:val="24"/>
              </w:rPr>
            </w:pPr>
            <w:r w:rsidRPr="00557588">
              <w:rPr>
                <w:rFonts w:eastAsia="Times New Roman"/>
                <w:sz w:val="24"/>
                <w:szCs w:val="24"/>
              </w:rPr>
              <w:t>100</w:t>
            </w:r>
          </w:p>
        </w:tc>
        <w:tc>
          <w:tcPr>
            <w:tcW w:w="1417" w:type="dxa"/>
            <w:gridSpan w:val="2"/>
          </w:tcPr>
          <w:p w:rsidR="00917F7C" w:rsidRPr="00557588" w:rsidRDefault="00917F7C" w:rsidP="00917F7C">
            <w:pPr>
              <w:rPr>
                <w:rFonts w:eastAsia="Times New Roman"/>
                <w:sz w:val="24"/>
                <w:szCs w:val="24"/>
              </w:rPr>
            </w:pPr>
            <w:r w:rsidRPr="00557588">
              <w:rPr>
                <w:rFonts w:eastAsia="Times New Roman"/>
                <w:sz w:val="24"/>
                <w:szCs w:val="24"/>
              </w:rPr>
              <w:t xml:space="preserve">повышение </w:t>
            </w:r>
            <w:r w:rsidRPr="00557588">
              <w:rPr>
                <w:rFonts w:eastAsia="Times New Roman"/>
                <w:sz w:val="24"/>
                <w:szCs w:val="24"/>
              </w:rPr>
              <w:lastRenderedPageBreak/>
              <w:t>информационной грамотности хозяйствующих субъектов на данном рынке</w:t>
            </w:r>
          </w:p>
        </w:tc>
        <w:tc>
          <w:tcPr>
            <w:tcW w:w="995" w:type="dxa"/>
            <w:gridSpan w:val="2"/>
          </w:tcPr>
          <w:p w:rsidR="00917F7C" w:rsidRPr="00557588" w:rsidRDefault="00917F7C" w:rsidP="00917F7C">
            <w:pPr>
              <w:jc w:val="center"/>
              <w:rPr>
                <w:rFonts w:eastAsia="Times New Roman"/>
                <w:sz w:val="24"/>
                <w:szCs w:val="24"/>
              </w:rPr>
            </w:pPr>
            <w:r w:rsidRPr="00557588">
              <w:rPr>
                <w:rFonts w:eastAsia="Times New Roman"/>
                <w:sz w:val="24"/>
                <w:szCs w:val="24"/>
              </w:rPr>
              <w:lastRenderedPageBreak/>
              <w:t>нормат</w:t>
            </w:r>
            <w:r w:rsidRPr="00557588">
              <w:rPr>
                <w:rFonts w:eastAsia="Times New Roman"/>
                <w:sz w:val="24"/>
                <w:szCs w:val="24"/>
              </w:rPr>
              <w:lastRenderedPageBreak/>
              <w:t>ивный правовой акт</w:t>
            </w:r>
          </w:p>
        </w:tc>
        <w:tc>
          <w:tcPr>
            <w:tcW w:w="1699" w:type="dxa"/>
            <w:gridSpan w:val="2"/>
          </w:tcPr>
          <w:p w:rsidR="00917F7C" w:rsidRPr="00557588" w:rsidRDefault="000352B0" w:rsidP="009A5318">
            <w:pPr>
              <w:jc w:val="center"/>
              <w:rPr>
                <w:rFonts w:eastAsia="Times New Roman"/>
                <w:sz w:val="24"/>
                <w:szCs w:val="24"/>
              </w:rPr>
            </w:pPr>
            <w:r w:rsidRPr="00557588">
              <w:rPr>
                <w:rFonts w:eastAsia="Times New Roman"/>
                <w:sz w:val="24"/>
                <w:szCs w:val="24"/>
              </w:rPr>
              <w:lastRenderedPageBreak/>
              <w:t xml:space="preserve">МКУ </w:t>
            </w:r>
            <w:proofErr w:type="spellStart"/>
            <w:r w:rsidRPr="00557588">
              <w:rPr>
                <w:rFonts w:eastAsia="Times New Roman"/>
                <w:sz w:val="24"/>
                <w:szCs w:val="24"/>
              </w:rPr>
              <w:lastRenderedPageBreak/>
              <w:t>ЖКХиС</w:t>
            </w:r>
            <w:proofErr w:type="spellEnd"/>
            <w:r w:rsidRPr="00557588">
              <w:rPr>
                <w:rFonts w:eastAsia="Times New Roman"/>
                <w:sz w:val="24"/>
                <w:szCs w:val="24"/>
              </w:rPr>
              <w:t xml:space="preserve">, </w:t>
            </w:r>
            <w:r w:rsidR="009A5318" w:rsidRPr="00557588">
              <w:rPr>
                <w:rFonts w:eastAsia="Times New Roman"/>
                <w:sz w:val="24"/>
                <w:szCs w:val="24"/>
              </w:rPr>
              <w:t xml:space="preserve">ОМСУ </w:t>
            </w:r>
            <w:r w:rsidR="001F0112" w:rsidRPr="00557588">
              <w:rPr>
                <w:rFonts w:eastAsia="Times New Roman"/>
                <w:sz w:val="24"/>
                <w:szCs w:val="24"/>
              </w:rPr>
              <w:t xml:space="preserve">городского поселения </w:t>
            </w:r>
            <w:r w:rsidR="009A5318" w:rsidRPr="00557588">
              <w:rPr>
                <w:rFonts w:eastAsia="Times New Roman"/>
                <w:sz w:val="24"/>
                <w:szCs w:val="24"/>
              </w:rPr>
              <w:t>Гаврилов-Ям</w:t>
            </w:r>
          </w:p>
        </w:tc>
      </w:tr>
      <w:tr w:rsidR="003E79EE" w:rsidRPr="00557588" w:rsidTr="00E96D30">
        <w:trPr>
          <w:gridAfter w:val="1"/>
          <w:wAfter w:w="41" w:type="dxa"/>
        </w:trPr>
        <w:tc>
          <w:tcPr>
            <w:tcW w:w="2369" w:type="dxa"/>
          </w:tcPr>
          <w:p w:rsidR="00917F7C" w:rsidRPr="00557588" w:rsidRDefault="00917F7C" w:rsidP="00917F7C">
            <w:pPr>
              <w:rPr>
                <w:rFonts w:eastAsia="Times New Roman"/>
                <w:sz w:val="24"/>
                <w:szCs w:val="24"/>
              </w:rPr>
            </w:pPr>
            <w:r w:rsidRPr="00557588">
              <w:rPr>
                <w:rFonts w:eastAsia="Times New Roman"/>
                <w:sz w:val="24"/>
                <w:szCs w:val="24"/>
              </w:rPr>
              <w:lastRenderedPageBreak/>
              <w:t>формирование сети регулярных маршрутов с учетом предложений,</w:t>
            </w:r>
            <w:r w:rsidRPr="00557588" w:rsidDel="00B90023">
              <w:rPr>
                <w:rFonts w:eastAsia="Times New Roman"/>
                <w:sz w:val="24"/>
                <w:szCs w:val="24"/>
              </w:rPr>
              <w:t xml:space="preserve"> </w:t>
            </w:r>
            <w:r w:rsidRPr="00557588">
              <w:rPr>
                <w:rFonts w:eastAsia="Times New Roman"/>
                <w:sz w:val="24"/>
                <w:szCs w:val="24"/>
              </w:rPr>
              <w:t>изложенных в обращениях негосударственных перевозчиков</w:t>
            </w:r>
          </w:p>
        </w:tc>
        <w:tc>
          <w:tcPr>
            <w:tcW w:w="1256" w:type="dxa"/>
            <w:gridSpan w:val="3"/>
          </w:tcPr>
          <w:p w:rsidR="00917F7C" w:rsidRPr="00557588" w:rsidRDefault="00917F7C" w:rsidP="00917F7C">
            <w:pPr>
              <w:jc w:val="center"/>
              <w:rPr>
                <w:rFonts w:eastAsia="Times New Roman"/>
                <w:sz w:val="24"/>
                <w:szCs w:val="24"/>
              </w:rPr>
            </w:pPr>
            <w:r w:rsidRPr="00557588">
              <w:rPr>
                <w:rFonts w:eastAsia="Times New Roman"/>
                <w:sz w:val="24"/>
                <w:szCs w:val="24"/>
              </w:rPr>
              <w:t>2022 – 2025 годы</w:t>
            </w:r>
          </w:p>
        </w:tc>
        <w:tc>
          <w:tcPr>
            <w:tcW w:w="1327" w:type="dxa"/>
            <w:gridSpan w:val="3"/>
          </w:tcPr>
          <w:p w:rsidR="00917F7C" w:rsidRPr="00557588" w:rsidRDefault="00917F7C" w:rsidP="00917F7C">
            <w:pPr>
              <w:rPr>
                <w:rFonts w:eastAsia="Times New Roman"/>
                <w:sz w:val="24"/>
                <w:szCs w:val="24"/>
              </w:rPr>
            </w:pPr>
            <w:r w:rsidRPr="00557588">
              <w:rPr>
                <w:rFonts w:eastAsia="Times New Roman"/>
                <w:sz w:val="24"/>
                <w:szCs w:val="24"/>
              </w:rPr>
              <w:t>правовой акт</w:t>
            </w:r>
          </w:p>
          <w:p w:rsidR="00917F7C" w:rsidRPr="00557588" w:rsidRDefault="00917F7C" w:rsidP="00917F7C">
            <w:pPr>
              <w:rPr>
                <w:rFonts w:eastAsia="Times New Roman"/>
                <w:sz w:val="24"/>
                <w:szCs w:val="24"/>
              </w:rPr>
            </w:pPr>
            <w:r w:rsidRPr="00557588">
              <w:rPr>
                <w:rFonts w:eastAsia="Times New Roman"/>
                <w:sz w:val="24"/>
                <w:szCs w:val="24"/>
              </w:rPr>
              <w:t>ОМСУ</w:t>
            </w:r>
          </w:p>
        </w:tc>
        <w:tc>
          <w:tcPr>
            <w:tcW w:w="1095" w:type="dxa"/>
          </w:tcPr>
          <w:p w:rsidR="00917F7C" w:rsidRPr="00557588" w:rsidRDefault="00917F7C" w:rsidP="00917F7C">
            <w:pPr>
              <w:rPr>
                <w:rFonts w:eastAsia="Times New Roman"/>
                <w:sz w:val="24"/>
                <w:szCs w:val="24"/>
              </w:rPr>
            </w:pPr>
            <w:r w:rsidRPr="00557588">
              <w:rPr>
                <w:rFonts w:eastAsia="Times New Roman"/>
                <w:sz w:val="24"/>
                <w:szCs w:val="24"/>
              </w:rPr>
              <w:t>процентов</w:t>
            </w:r>
          </w:p>
        </w:tc>
        <w:tc>
          <w:tcPr>
            <w:tcW w:w="1279" w:type="dxa"/>
            <w:gridSpan w:val="5"/>
          </w:tcPr>
          <w:p w:rsidR="00917F7C" w:rsidRPr="00557588" w:rsidRDefault="00917F7C" w:rsidP="00917F7C">
            <w:pPr>
              <w:jc w:val="center"/>
              <w:rPr>
                <w:rFonts w:eastAsia="Times New Roman"/>
                <w:sz w:val="24"/>
                <w:szCs w:val="24"/>
              </w:rPr>
            </w:pPr>
            <w:r w:rsidRPr="00557588">
              <w:rPr>
                <w:rFonts w:eastAsia="Times New Roman"/>
                <w:sz w:val="24"/>
                <w:szCs w:val="24"/>
              </w:rPr>
              <w:t>х</w:t>
            </w:r>
          </w:p>
        </w:tc>
        <w:tc>
          <w:tcPr>
            <w:tcW w:w="1180" w:type="dxa"/>
            <w:gridSpan w:val="3"/>
          </w:tcPr>
          <w:p w:rsidR="00917F7C" w:rsidRPr="00557588" w:rsidRDefault="00917F7C" w:rsidP="00917F7C">
            <w:pPr>
              <w:jc w:val="center"/>
              <w:rPr>
                <w:rFonts w:eastAsia="Times New Roman"/>
                <w:sz w:val="24"/>
                <w:szCs w:val="24"/>
              </w:rPr>
            </w:pPr>
            <w:r w:rsidRPr="00557588">
              <w:rPr>
                <w:rFonts w:eastAsia="Times New Roman"/>
                <w:sz w:val="24"/>
                <w:szCs w:val="24"/>
              </w:rPr>
              <w:t>100</w:t>
            </w:r>
          </w:p>
        </w:tc>
        <w:tc>
          <w:tcPr>
            <w:tcW w:w="1133" w:type="dxa"/>
            <w:gridSpan w:val="2"/>
          </w:tcPr>
          <w:p w:rsidR="00917F7C" w:rsidRPr="00557588" w:rsidRDefault="00917F7C" w:rsidP="00917F7C">
            <w:pPr>
              <w:jc w:val="center"/>
              <w:rPr>
                <w:rFonts w:eastAsia="Times New Roman"/>
                <w:sz w:val="24"/>
                <w:szCs w:val="24"/>
              </w:rPr>
            </w:pPr>
            <w:r w:rsidRPr="00557588">
              <w:rPr>
                <w:rFonts w:eastAsia="Times New Roman"/>
                <w:sz w:val="24"/>
                <w:szCs w:val="24"/>
              </w:rPr>
              <w:t>100</w:t>
            </w:r>
          </w:p>
        </w:tc>
        <w:tc>
          <w:tcPr>
            <w:tcW w:w="1134" w:type="dxa"/>
            <w:gridSpan w:val="2"/>
          </w:tcPr>
          <w:p w:rsidR="00917F7C" w:rsidRPr="00557588" w:rsidRDefault="00917F7C" w:rsidP="00917F7C">
            <w:pPr>
              <w:jc w:val="center"/>
              <w:rPr>
                <w:rFonts w:eastAsia="Times New Roman"/>
                <w:sz w:val="24"/>
                <w:szCs w:val="24"/>
              </w:rPr>
            </w:pPr>
            <w:r w:rsidRPr="00557588">
              <w:rPr>
                <w:rFonts w:eastAsia="Times New Roman"/>
                <w:sz w:val="24"/>
                <w:szCs w:val="24"/>
              </w:rPr>
              <w:t>100</w:t>
            </w:r>
          </w:p>
        </w:tc>
        <w:tc>
          <w:tcPr>
            <w:tcW w:w="1134" w:type="dxa"/>
            <w:gridSpan w:val="2"/>
          </w:tcPr>
          <w:p w:rsidR="00917F7C" w:rsidRPr="00557588" w:rsidRDefault="00917F7C" w:rsidP="00917F7C">
            <w:pPr>
              <w:jc w:val="center"/>
              <w:rPr>
                <w:rFonts w:eastAsia="Times New Roman"/>
                <w:sz w:val="24"/>
                <w:szCs w:val="24"/>
              </w:rPr>
            </w:pPr>
            <w:r w:rsidRPr="00557588">
              <w:rPr>
                <w:rFonts w:eastAsia="Times New Roman"/>
                <w:sz w:val="24"/>
                <w:szCs w:val="24"/>
              </w:rPr>
              <w:t>100</w:t>
            </w:r>
          </w:p>
        </w:tc>
        <w:tc>
          <w:tcPr>
            <w:tcW w:w="1417" w:type="dxa"/>
            <w:gridSpan w:val="2"/>
          </w:tcPr>
          <w:p w:rsidR="00917F7C" w:rsidRPr="00557588" w:rsidRDefault="00917F7C" w:rsidP="00917F7C">
            <w:pPr>
              <w:rPr>
                <w:rFonts w:eastAsia="Times New Roman"/>
                <w:sz w:val="24"/>
                <w:szCs w:val="24"/>
              </w:rPr>
            </w:pPr>
            <w:r w:rsidRPr="00557588">
              <w:rPr>
                <w:rFonts w:eastAsia="Times New Roman"/>
                <w:sz w:val="24"/>
                <w:szCs w:val="24"/>
              </w:rPr>
              <w:t>повышение информационной грамотности хозяйствующих субъектов на данном рынке</w:t>
            </w:r>
          </w:p>
        </w:tc>
        <w:tc>
          <w:tcPr>
            <w:tcW w:w="995" w:type="dxa"/>
            <w:gridSpan w:val="2"/>
          </w:tcPr>
          <w:p w:rsidR="00917F7C" w:rsidRPr="00557588" w:rsidRDefault="00917F7C" w:rsidP="00917F7C">
            <w:pPr>
              <w:jc w:val="center"/>
              <w:rPr>
                <w:rFonts w:eastAsia="Times New Roman"/>
                <w:sz w:val="24"/>
                <w:szCs w:val="24"/>
              </w:rPr>
            </w:pPr>
            <w:r w:rsidRPr="00557588">
              <w:rPr>
                <w:rFonts w:eastAsia="Times New Roman"/>
                <w:sz w:val="24"/>
                <w:szCs w:val="24"/>
              </w:rPr>
              <w:t>нормативный правовой акт</w:t>
            </w:r>
          </w:p>
        </w:tc>
        <w:tc>
          <w:tcPr>
            <w:tcW w:w="1699" w:type="dxa"/>
            <w:gridSpan w:val="2"/>
          </w:tcPr>
          <w:p w:rsidR="00917F7C" w:rsidRPr="00557588" w:rsidRDefault="000352B0" w:rsidP="009A5318">
            <w:pPr>
              <w:jc w:val="center"/>
              <w:rPr>
                <w:rFonts w:eastAsia="Times New Roman"/>
                <w:sz w:val="24"/>
                <w:szCs w:val="24"/>
              </w:rPr>
            </w:pPr>
            <w:r w:rsidRPr="00557588">
              <w:rPr>
                <w:rFonts w:eastAsia="Times New Roman"/>
                <w:sz w:val="24"/>
                <w:szCs w:val="24"/>
              </w:rPr>
              <w:t xml:space="preserve">МКУ </w:t>
            </w:r>
            <w:proofErr w:type="spellStart"/>
            <w:r w:rsidRPr="00557588">
              <w:rPr>
                <w:rFonts w:eastAsia="Times New Roman"/>
                <w:sz w:val="24"/>
                <w:szCs w:val="24"/>
              </w:rPr>
              <w:t>ЖКХиС</w:t>
            </w:r>
            <w:proofErr w:type="spellEnd"/>
            <w:r w:rsidRPr="00557588">
              <w:rPr>
                <w:rFonts w:eastAsia="Times New Roman"/>
                <w:sz w:val="24"/>
                <w:szCs w:val="24"/>
              </w:rPr>
              <w:t xml:space="preserve">, </w:t>
            </w:r>
            <w:r w:rsidR="009A5318" w:rsidRPr="00557588">
              <w:rPr>
                <w:rFonts w:eastAsia="Times New Roman"/>
                <w:sz w:val="24"/>
                <w:szCs w:val="24"/>
              </w:rPr>
              <w:t xml:space="preserve">ОМСУ </w:t>
            </w:r>
            <w:r w:rsidR="001F0112" w:rsidRPr="00557588">
              <w:rPr>
                <w:rFonts w:eastAsia="Times New Roman"/>
                <w:sz w:val="24"/>
                <w:szCs w:val="24"/>
              </w:rPr>
              <w:t xml:space="preserve">городского поселения </w:t>
            </w:r>
            <w:r w:rsidR="009A5318" w:rsidRPr="00557588">
              <w:rPr>
                <w:rFonts w:eastAsia="Times New Roman"/>
                <w:sz w:val="24"/>
                <w:szCs w:val="24"/>
              </w:rPr>
              <w:t>Гаврилов-Ям</w:t>
            </w:r>
          </w:p>
        </w:tc>
      </w:tr>
      <w:tr w:rsidR="00917F7C" w:rsidRPr="00557588" w:rsidTr="00E96D30">
        <w:trPr>
          <w:gridAfter w:val="1"/>
          <w:wAfter w:w="41" w:type="dxa"/>
        </w:trPr>
        <w:tc>
          <w:tcPr>
            <w:tcW w:w="16018" w:type="dxa"/>
            <w:gridSpan w:val="28"/>
          </w:tcPr>
          <w:p w:rsidR="00917F7C" w:rsidRPr="00557588" w:rsidRDefault="00E96D30" w:rsidP="00917F7C">
            <w:pPr>
              <w:widowControl w:val="0"/>
              <w:spacing w:line="235" w:lineRule="auto"/>
              <w:jc w:val="center"/>
              <w:rPr>
                <w:rFonts w:eastAsia="Times New Roman"/>
                <w:b/>
                <w:sz w:val="24"/>
                <w:szCs w:val="24"/>
              </w:rPr>
            </w:pPr>
            <w:bookmarkStart w:id="3" w:name="_Hlk83297569"/>
            <w:r w:rsidRPr="00557588">
              <w:rPr>
                <w:rFonts w:eastAsia="Times New Roman"/>
                <w:b/>
                <w:sz w:val="24"/>
                <w:szCs w:val="24"/>
              </w:rPr>
              <w:t>10</w:t>
            </w:r>
            <w:r w:rsidR="00917F7C" w:rsidRPr="00557588">
              <w:rPr>
                <w:rFonts w:eastAsia="Times New Roman"/>
                <w:b/>
                <w:sz w:val="24"/>
                <w:szCs w:val="24"/>
              </w:rPr>
              <w:t>. Рынок оказания услуг по ремонту автотранспортных средств</w:t>
            </w:r>
          </w:p>
        </w:tc>
      </w:tr>
      <w:tr w:rsidR="00917F7C" w:rsidRPr="00557588" w:rsidTr="00E96D30">
        <w:trPr>
          <w:gridAfter w:val="1"/>
          <w:wAfter w:w="41" w:type="dxa"/>
        </w:trPr>
        <w:tc>
          <w:tcPr>
            <w:tcW w:w="16018" w:type="dxa"/>
            <w:gridSpan w:val="28"/>
          </w:tcPr>
          <w:p w:rsidR="00917F7C" w:rsidRPr="00557588" w:rsidRDefault="00917F7C" w:rsidP="00E96D30">
            <w:pPr>
              <w:spacing w:line="235" w:lineRule="auto"/>
              <w:ind w:firstLine="709"/>
              <w:jc w:val="both"/>
              <w:rPr>
                <w:rFonts w:eastAsia="Times New Roman"/>
                <w:sz w:val="24"/>
                <w:szCs w:val="24"/>
              </w:rPr>
            </w:pPr>
            <w:r w:rsidRPr="00557588">
              <w:rPr>
                <w:rFonts w:eastAsia="Times New Roman"/>
                <w:sz w:val="24"/>
                <w:szCs w:val="24"/>
              </w:rPr>
              <w:t xml:space="preserve">Задача: содействие развитию конкуренции на рынке оказания услуг по ремонту автотранспортных средств. </w:t>
            </w:r>
          </w:p>
        </w:tc>
      </w:tr>
      <w:tr w:rsidR="003E79EE" w:rsidRPr="00557588" w:rsidTr="00E96D30">
        <w:trPr>
          <w:gridAfter w:val="1"/>
          <w:wAfter w:w="41" w:type="dxa"/>
        </w:trPr>
        <w:tc>
          <w:tcPr>
            <w:tcW w:w="2369" w:type="dxa"/>
          </w:tcPr>
          <w:p w:rsidR="00917F7C" w:rsidRPr="00557588" w:rsidRDefault="00917F7C" w:rsidP="00917F7C">
            <w:pPr>
              <w:spacing w:line="235" w:lineRule="auto"/>
              <w:rPr>
                <w:rFonts w:eastAsia="Times New Roman"/>
                <w:sz w:val="24"/>
                <w:szCs w:val="24"/>
              </w:rPr>
            </w:pPr>
            <w:bookmarkStart w:id="4" w:name="_Hlk83297589"/>
            <w:bookmarkEnd w:id="3"/>
            <w:r w:rsidRPr="00557588">
              <w:rPr>
                <w:rFonts w:eastAsia="Times New Roman"/>
                <w:sz w:val="24"/>
                <w:szCs w:val="24"/>
              </w:rPr>
              <w:t>Создание условий для развития конкуренции на рынке оказания услуг по ремонту автотранспортных средств</w:t>
            </w:r>
          </w:p>
          <w:p w:rsidR="00917F7C" w:rsidRPr="00557588" w:rsidRDefault="00917F7C" w:rsidP="00917F7C">
            <w:pPr>
              <w:spacing w:line="235" w:lineRule="auto"/>
              <w:rPr>
                <w:rFonts w:eastAsia="Times New Roman"/>
                <w:sz w:val="24"/>
                <w:szCs w:val="24"/>
              </w:rPr>
            </w:pPr>
          </w:p>
          <w:p w:rsidR="00917F7C" w:rsidRPr="00557588" w:rsidRDefault="00917F7C" w:rsidP="00917F7C">
            <w:pPr>
              <w:spacing w:line="235" w:lineRule="auto"/>
              <w:rPr>
                <w:rFonts w:eastAsia="Times New Roman"/>
                <w:sz w:val="24"/>
                <w:szCs w:val="24"/>
              </w:rPr>
            </w:pPr>
          </w:p>
          <w:p w:rsidR="00917F7C" w:rsidRPr="00557588" w:rsidRDefault="00917F7C" w:rsidP="00917F7C">
            <w:pPr>
              <w:spacing w:line="235" w:lineRule="auto"/>
              <w:rPr>
                <w:rFonts w:eastAsia="Times New Roman"/>
                <w:sz w:val="24"/>
                <w:szCs w:val="24"/>
              </w:rPr>
            </w:pPr>
          </w:p>
          <w:p w:rsidR="00917F7C" w:rsidRPr="00557588" w:rsidRDefault="00917F7C" w:rsidP="00917F7C">
            <w:pPr>
              <w:spacing w:line="235" w:lineRule="auto"/>
              <w:rPr>
                <w:rFonts w:eastAsia="Times New Roman"/>
                <w:sz w:val="24"/>
                <w:szCs w:val="24"/>
              </w:rPr>
            </w:pPr>
          </w:p>
          <w:p w:rsidR="00917F7C" w:rsidRPr="00557588" w:rsidRDefault="00917F7C" w:rsidP="00917F7C">
            <w:pPr>
              <w:spacing w:line="235" w:lineRule="auto"/>
              <w:rPr>
                <w:rFonts w:eastAsia="Times New Roman"/>
                <w:sz w:val="24"/>
                <w:szCs w:val="24"/>
              </w:rPr>
            </w:pPr>
          </w:p>
          <w:p w:rsidR="00917F7C" w:rsidRPr="00557588" w:rsidRDefault="00917F7C" w:rsidP="00917F7C">
            <w:pPr>
              <w:spacing w:line="235" w:lineRule="auto"/>
              <w:rPr>
                <w:rFonts w:eastAsia="Times New Roman"/>
                <w:sz w:val="24"/>
                <w:szCs w:val="24"/>
              </w:rPr>
            </w:pPr>
          </w:p>
          <w:p w:rsidR="00917F7C" w:rsidRPr="00557588" w:rsidRDefault="00917F7C" w:rsidP="00917F7C">
            <w:pPr>
              <w:spacing w:line="235" w:lineRule="auto"/>
              <w:rPr>
                <w:rFonts w:eastAsia="Times New Roman"/>
                <w:sz w:val="24"/>
                <w:szCs w:val="24"/>
              </w:rPr>
            </w:pPr>
          </w:p>
          <w:p w:rsidR="00917F7C" w:rsidRPr="00557588" w:rsidRDefault="00917F7C" w:rsidP="00917F7C">
            <w:pPr>
              <w:spacing w:line="235" w:lineRule="auto"/>
              <w:rPr>
                <w:rFonts w:eastAsia="Times New Roman"/>
                <w:sz w:val="24"/>
                <w:szCs w:val="24"/>
              </w:rPr>
            </w:pPr>
          </w:p>
          <w:p w:rsidR="00917F7C" w:rsidRPr="00557588" w:rsidRDefault="00917F7C" w:rsidP="00917F7C">
            <w:pPr>
              <w:spacing w:line="235" w:lineRule="auto"/>
              <w:rPr>
                <w:rFonts w:eastAsia="Times New Roman"/>
                <w:sz w:val="24"/>
                <w:szCs w:val="24"/>
              </w:rPr>
            </w:pPr>
            <w:r w:rsidRPr="00557588">
              <w:rPr>
                <w:rFonts w:eastAsia="Times New Roman"/>
                <w:sz w:val="24"/>
                <w:szCs w:val="24"/>
              </w:rPr>
              <w:t>включая мероприятия:</w:t>
            </w:r>
          </w:p>
        </w:tc>
        <w:tc>
          <w:tcPr>
            <w:tcW w:w="1256" w:type="dxa"/>
            <w:gridSpan w:val="3"/>
          </w:tcPr>
          <w:p w:rsidR="00917F7C" w:rsidRPr="00557588" w:rsidRDefault="00917F7C" w:rsidP="00917F7C">
            <w:pPr>
              <w:spacing w:line="235" w:lineRule="auto"/>
              <w:jc w:val="center"/>
              <w:rPr>
                <w:rFonts w:eastAsia="Times New Roman"/>
                <w:sz w:val="24"/>
                <w:szCs w:val="24"/>
              </w:rPr>
            </w:pPr>
            <w:r w:rsidRPr="00557588">
              <w:rPr>
                <w:rFonts w:eastAsia="Times New Roman"/>
                <w:sz w:val="24"/>
                <w:szCs w:val="24"/>
              </w:rPr>
              <w:lastRenderedPageBreak/>
              <w:t>2022 – 2025 годы</w:t>
            </w:r>
          </w:p>
        </w:tc>
        <w:tc>
          <w:tcPr>
            <w:tcW w:w="1327" w:type="dxa"/>
            <w:gridSpan w:val="3"/>
          </w:tcPr>
          <w:p w:rsidR="00917F7C" w:rsidRPr="00557588" w:rsidRDefault="00917F7C" w:rsidP="00917F7C">
            <w:pPr>
              <w:spacing w:line="235" w:lineRule="auto"/>
              <w:rPr>
                <w:rFonts w:eastAsia="Times New Roman"/>
                <w:sz w:val="24"/>
                <w:szCs w:val="24"/>
              </w:rPr>
            </w:pPr>
            <w:r w:rsidRPr="00557588">
              <w:rPr>
                <w:rFonts w:eastAsia="Times New Roman"/>
                <w:sz w:val="24"/>
                <w:szCs w:val="24"/>
              </w:rPr>
              <w:t xml:space="preserve">доля организаций частной формы собственности в сфере оказания </w:t>
            </w:r>
            <w:r w:rsidRPr="00557588">
              <w:rPr>
                <w:rFonts w:eastAsia="Times New Roman"/>
                <w:sz w:val="24"/>
                <w:szCs w:val="24"/>
              </w:rPr>
              <w:lastRenderedPageBreak/>
              <w:t>услуг по ремонту автотранспортных средств</w:t>
            </w:r>
            <w:proofErr w:type="gramStart"/>
            <w:r w:rsidRPr="00557588">
              <w:rPr>
                <w:rFonts w:eastAsia="Times New Roman"/>
                <w:sz w:val="24"/>
                <w:szCs w:val="24"/>
                <w:vertAlign w:val="superscript"/>
              </w:rPr>
              <w:t>1</w:t>
            </w:r>
            <w:proofErr w:type="gramEnd"/>
          </w:p>
        </w:tc>
        <w:tc>
          <w:tcPr>
            <w:tcW w:w="1095" w:type="dxa"/>
          </w:tcPr>
          <w:p w:rsidR="00917F7C" w:rsidRPr="00557588" w:rsidRDefault="00917F7C" w:rsidP="00917F7C">
            <w:pPr>
              <w:spacing w:line="235" w:lineRule="auto"/>
              <w:jc w:val="center"/>
              <w:rPr>
                <w:rFonts w:eastAsia="Times New Roman"/>
                <w:sz w:val="24"/>
                <w:szCs w:val="24"/>
              </w:rPr>
            </w:pPr>
            <w:r w:rsidRPr="00557588">
              <w:rPr>
                <w:rFonts w:eastAsia="Times New Roman"/>
                <w:sz w:val="24"/>
                <w:szCs w:val="24"/>
              </w:rPr>
              <w:lastRenderedPageBreak/>
              <w:t>процентов</w:t>
            </w:r>
          </w:p>
        </w:tc>
        <w:tc>
          <w:tcPr>
            <w:tcW w:w="1279" w:type="dxa"/>
            <w:gridSpan w:val="5"/>
          </w:tcPr>
          <w:p w:rsidR="00917F7C" w:rsidRPr="00557588" w:rsidRDefault="00917F7C" w:rsidP="00917F7C">
            <w:pPr>
              <w:spacing w:line="235" w:lineRule="auto"/>
              <w:jc w:val="center"/>
              <w:rPr>
                <w:rFonts w:eastAsia="Times New Roman"/>
                <w:sz w:val="24"/>
                <w:szCs w:val="24"/>
              </w:rPr>
            </w:pPr>
            <w:r w:rsidRPr="00557588">
              <w:rPr>
                <w:rFonts w:eastAsia="Times New Roman"/>
                <w:sz w:val="24"/>
                <w:szCs w:val="24"/>
              </w:rPr>
              <w:t>100</w:t>
            </w:r>
          </w:p>
        </w:tc>
        <w:tc>
          <w:tcPr>
            <w:tcW w:w="1180" w:type="dxa"/>
            <w:gridSpan w:val="3"/>
          </w:tcPr>
          <w:p w:rsidR="00917F7C" w:rsidRPr="00557588" w:rsidRDefault="00917F7C" w:rsidP="00917F7C">
            <w:pPr>
              <w:spacing w:line="235" w:lineRule="auto"/>
              <w:jc w:val="center"/>
              <w:rPr>
                <w:rFonts w:eastAsia="Times New Roman"/>
                <w:sz w:val="24"/>
                <w:szCs w:val="24"/>
              </w:rPr>
            </w:pPr>
            <w:r w:rsidRPr="00557588">
              <w:rPr>
                <w:rFonts w:eastAsia="Times New Roman"/>
                <w:sz w:val="24"/>
                <w:szCs w:val="24"/>
              </w:rPr>
              <w:t>100</w:t>
            </w:r>
          </w:p>
        </w:tc>
        <w:tc>
          <w:tcPr>
            <w:tcW w:w="1133" w:type="dxa"/>
            <w:gridSpan w:val="2"/>
          </w:tcPr>
          <w:p w:rsidR="00917F7C" w:rsidRPr="00557588" w:rsidRDefault="00917F7C" w:rsidP="00917F7C">
            <w:pPr>
              <w:spacing w:line="235" w:lineRule="auto"/>
              <w:jc w:val="center"/>
              <w:rPr>
                <w:rFonts w:eastAsia="Times New Roman"/>
                <w:sz w:val="24"/>
                <w:szCs w:val="24"/>
              </w:rPr>
            </w:pPr>
            <w:r w:rsidRPr="00557588">
              <w:rPr>
                <w:rFonts w:eastAsia="Times New Roman"/>
                <w:sz w:val="24"/>
                <w:szCs w:val="24"/>
              </w:rPr>
              <w:t>100</w:t>
            </w:r>
          </w:p>
        </w:tc>
        <w:tc>
          <w:tcPr>
            <w:tcW w:w="1134" w:type="dxa"/>
            <w:gridSpan w:val="2"/>
          </w:tcPr>
          <w:p w:rsidR="00917F7C" w:rsidRPr="00557588" w:rsidRDefault="00917F7C" w:rsidP="00917F7C">
            <w:pPr>
              <w:spacing w:line="235" w:lineRule="auto"/>
              <w:jc w:val="center"/>
              <w:rPr>
                <w:rFonts w:eastAsia="Times New Roman"/>
                <w:sz w:val="24"/>
                <w:szCs w:val="24"/>
              </w:rPr>
            </w:pPr>
            <w:r w:rsidRPr="00557588">
              <w:rPr>
                <w:rFonts w:eastAsia="Times New Roman"/>
                <w:sz w:val="24"/>
                <w:szCs w:val="24"/>
              </w:rPr>
              <w:t>100</w:t>
            </w:r>
          </w:p>
        </w:tc>
        <w:tc>
          <w:tcPr>
            <w:tcW w:w="1134" w:type="dxa"/>
            <w:gridSpan w:val="2"/>
          </w:tcPr>
          <w:p w:rsidR="00917F7C" w:rsidRPr="00557588" w:rsidRDefault="00917F7C" w:rsidP="00917F7C">
            <w:pPr>
              <w:spacing w:line="235" w:lineRule="auto"/>
              <w:jc w:val="center"/>
              <w:rPr>
                <w:rFonts w:eastAsia="Times New Roman"/>
                <w:sz w:val="24"/>
                <w:szCs w:val="24"/>
              </w:rPr>
            </w:pPr>
            <w:r w:rsidRPr="00557588">
              <w:rPr>
                <w:rFonts w:eastAsia="Times New Roman"/>
                <w:sz w:val="24"/>
                <w:szCs w:val="24"/>
              </w:rPr>
              <w:t>100</w:t>
            </w:r>
          </w:p>
        </w:tc>
        <w:tc>
          <w:tcPr>
            <w:tcW w:w="1417" w:type="dxa"/>
            <w:gridSpan w:val="2"/>
          </w:tcPr>
          <w:p w:rsidR="00917F7C" w:rsidRPr="00557588" w:rsidRDefault="00917F7C" w:rsidP="00917F7C">
            <w:pPr>
              <w:spacing w:line="235" w:lineRule="auto"/>
              <w:jc w:val="center"/>
              <w:rPr>
                <w:rFonts w:eastAsia="Times New Roman"/>
                <w:sz w:val="24"/>
                <w:szCs w:val="24"/>
              </w:rPr>
            </w:pPr>
            <w:r w:rsidRPr="00557588">
              <w:rPr>
                <w:rFonts w:eastAsia="Times New Roman"/>
                <w:sz w:val="24"/>
                <w:szCs w:val="24"/>
              </w:rPr>
              <w:t>х</w:t>
            </w:r>
          </w:p>
        </w:tc>
        <w:tc>
          <w:tcPr>
            <w:tcW w:w="995" w:type="dxa"/>
            <w:gridSpan w:val="2"/>
          </w:tcPr>
          <w:p w:rsidR="00917F7C" w:rsidRPr="00557588" w:rsidRDefault="00917F7C" w:rsidP="00917F7C">
            <w:pPr>
              <w:spacing w:line="235" w:lineRule="auto"/>
              <w:jc w:val="center"/>
              <w:rPr>
                <w:rFonts w:eastAsia="Times New Roman"/>
                <w:sz w:val="24"/>
                <w:szCs w:val="24"/>
              </w:rPr>
            </w:pPr>
            <w:r w:rsidRPr="00557588">
              <w:rPr>
                <w:rFonts w:eastAsia="Times New Roman"/>
                <w:sz w:val="24"/>
                <w:szCs w:val="24"/>
              </w:rPr>
              <w:t>х</w:t>
            </w:r>
          </w:p>
        </w:tc>
        <w:tc>
          <w:tcPr>
            <w:tcW w:w="1699" w:type="dxa"/>
            <w:gridSpan w:val="2"/>
          </w:tcPr>
          <w:p w:rsidR="00917F7C" w:rsidRPr="00557588" w:rsidRDefault="001F6DB7" w:rsidP="00917F7C">
            <w:pPr>
              <w:spacing w:line="235" w:lineRule="auto"/>
              <w:jc w:val="center"/>
              <w:rPr>
                <w:rFonts w:eastAsia="Times New Roman"/>
                <w:sz w:val="24"/>
                <w:szCs w:val="24"/>
              </w:rPr>
            </w:pPr>
            <w:proofErr w:type="spellStart"/>
            <w:r w:rsidRPr="00557588">
              <w:rPr>
                <w:rFonts w:eastAsia="Times New Roman"/>
                <w:sz w:val="24"/>
                <w:szCs w:val="24"/>
              </w:rPr>
              <w:t>ОЭПДИ</w:t>
            </w:r>
            <w:r w:rsidR="00E96D30" w:rsidRPr="00557588">
              <w:rPr>
                <w:rFonts w:eastAsia="Times New Roman"/>
                <w:sz w:val="24"/>
                <w:szCs w:val="24"/>
              </w:rPr>
              <w:t>иСХ</w:t>
            </w:r>
            <w:proofErr w:type="spellEnd"/>
            <w:r w:rsidR="00E96D30" w:rsidRPr="00557588">
              <w:rPr>
                <w:rFonts w:eastAsia="Times New Roman"/>
                <w:sz w:val="24"/>
                <w:szCs w:val="24"/>
              </w:rPr>
              <w:t>,</w:t>
            </w:r>
          </w:p>
          <w:p w:rsidR="001F6DB7" w:rsidRPr="00557588" w:rsidRDefault="001F6DB7" w:rsidP="001F6DB7">
            <w:pPr>
              <w:jc w:val="center"/>
              <w:rPr>
                <w:rFonts w:eastAsia="Times New Roman"/>
                <w:sz w:val="24"/>
                <w:szCs w:val="24"/>
              </w:rPr>
            </w:pPr>
            <w:r w:rsidRPr="00557588">
              <w:rPr>
                <w:rFonts w:eastAsia="Times New Roman"/>
                <w:sz w:val="24"/>
                <w:szCs w:val="24"/>
              </w:rPr>
              <w:t>ОМСУ</w:t>
            </w:r>
          </w:p>
          <w:p w:rsidR="001F6DB7" w:rsidRPr="00557588" w:rsidRDefault="001F6DB7" w:rsidP="001F6DB7">
            <w:pPr>
              <w:spacing w:line="235" w:lineRule="auto"/>
              <w:jc w:val="center"/>
              <w:rPr>
                <w:rFonts w:eastAsia="Times New Roman"/>
                <w:sz w:val="24"/>
                <w:szCs w:val="24"/>
              </w:rPr>
            </w:pPr>
            <w:r w:rsidRPr="00557588">
              <w:rPr>
                <w:rFonts w:eastAsia="Times New Roman"/>
                <w:sz w:val="24"/>
                <w:szCs w:val="24"/>
              </w:rPr>
              <w:t>поселений</w:t>
            </w:r>
          </w:p>
        </w:tc>
      </w:tr>
      <w:bookmarkEnd w:id="4"/>
      <w:tr w:rsidR="003E79EE" w:rsidRPr="00557588" w:rsidTr="00E96D30">
        <w:trPr>
          <w:gridAfter w:val="1"/>
          <w:wAfter w:w="41" w:type="dxa"/>
        </w:trPr>
        <w:tc>
          <w:tcPr>
            <w:tcW w:w="2369" w:type="dxa"/>
          </w:tcPr>
          <w:p w:rsidR="00917F7C" w:rsidRPr="00557588" w:rsidRDefault="00917F7C" w:rsidP="00B25A6E">
            <w:pPr>
              <w:spacing w:line="235" w:lineRule="auto"/>
              <w:rPr>
                <w:rFonts w:eastAsia="Times New Roman"/>
                <w:sz w:val="24"/>
                <w:szCs w:val="24"/>
              </w:rPr>
            </w:pPr>
            <w:r w:rsidRPr="00557588">
              <w:rPr>
                <w:rFonts w:eastAsia="Times New Roman"/>
                <w:sz w:val="24"/>
                <w:szCs w:val="24"/>
              </w:rPr>
              <w:lastRenderedPageBreak/>
              <w:t>формирование и актуализация реестра хозяйствующих субъектов, осуществляющих деятельность на рынке оказания услуг по ремонту автотранспортных средств, размещение его на официальн</w:t>
            </w:r>
            <w:r w:rsidR="00B25A6E" w:rsidRPr="00557588">
              <w:rPr>
                <w:rFonts w:eastAsia="Times New Roman"/>
                <w:sz w:val="24"/>
                <w:szCs w:val="24"/>
              </w:rPr>
              <w:t>ом</w:t>
            </w:r>
            <w:r w:rsidRPr="00557588">
              <w:rPr>
                <w:rFonts w:eastAsia="Times New Roman"/>
                <w:sz w:val="24"/>
                <w:szCs w:val="24"/>
              </w:rPr>
              <w:t xml:space="preserve"> сайт</w:t>
            </w:r>
            <w:r w:rsidR="00B25A6E" w:rsidRPr="00557588">
              <w:rPr>
                <w:rFonts w:eastAsia="Times New Roman"/>
                <w:sz w:val="24"/>
                <w:szCs w:val="24"/>
              </w:rPr>
              <w:t>е</w:t>
            </w:r>
            <w:r w:rsidRPr="00557588">
              <w:rPr>
                <w:rFonts w:eastAsia="Times New Roman"/>
                <w:sz w:val="24"/>
                <w:szCs w:val="24"/>
              </w:rPr>
              <w:t xml:space="preserve"> </w:t>
            </w:r>
            <w:r w:rsidR="00B25A6E" w:rsidRPr="00557588">
              <w:rPr>
                <w:rFonts w:eastAsia="Times New Roman"/>
                <w:sz w:val="24"/>
                <w:szCs w:val="24"/>
              </w:rPr>
              <w:t>Администрации Гаврилов-Ямского МР</w:t>
            </w:r>
            <w:r w:rsidRPr="00557588">
              <w:rPr>
                <w:rFonts w:eastAsia="Times New Roman"/>
                <w:sz w:val="24"/>
                <w:szCs w:val="24"/>
              </w:rPr>
              <w:t xml:space="preserve"> в сети «Интернет»</w:t>
            </w:r>
          </w:p>
        </w:tc>
        <w:tc>
          <w:tcPr>
            <w:tcW w:w="1256" w:type="dxa"/>
            <w:gridSpan w:val="3"/>
          </w:tcPr>
          <w:p w:rsidR="00917F7C" w:rsidRPr="00557588" w:rsidRDefault="00917F7C" w:rsidP="00917F7C">
            <w:pPr>
              <w:spacing w:line="235" w:lineRule="auto"/>
              <w:jc w:val="center"/>
              <w:rPr>
                <w:rFonts w:eastAsia="Times New Roman"/>
                <w:sz w:val="24"/>
                <w:szCs w:val="24"/>
              </w:rPr>
            </w:pPr>
            <w:r w:rsidRPr="00557588">
              <w:rPr>
                <w:rFonts w:eastAsia="Times New Roman"/>
                <w:sz w:val="24"/>
                <w:szCs w:val="24"/>
              </w:rPr>
              <w:t>2022 – 2025 годы</w:t>
            </w:r>
          </w:p>
        </w:tc>
        <w:tc>
          <w:tcPr>
            <w:tcW w:w="1327" w:type="dxa"/>
            <w:gridSpan w:val="3"/>
          </w:tcPr>
          <w:p w:rsidR="00917F7C" w:rsidRPr="00557588" w:rsidRDefault="00917F7C" w:rsidP="00B25A6E">
            <w:pPr>
              <w:spacing w:line="235" w:lineRule="auto"/>
              <w:rPr>
                <w:rFonts w:eastAsia="Times New Roman"/>
                <w:sz w:val="24"/>
                <w:szCs w:val="24"/>
              </w:rPr>
            </w:pPr>
            <w:r w:rsidRPr="00557588">
              <w:rPr>
                <w:rFonts w:eastAsia="Times New Roman"/>
                <w:sz w:val="24"/>
                <w:szCs w:val="24"/>
              </w:rPr>
              <w:t>актуализация реестра хозяйствующих субъектов, осуществляющих деятельность на данном рынке (два раза в год), на официальн</w:t>
            </w:r>
            <w:r w:rsidR="00B25A6E" w:rsidRPr="00557588">
              <w:rPr>
                <w:rFonts w:eastAsia="Times New Roman"/>
                <w:sz w:val="24"/>
                <w:szCs w:val="24"/>
              </w:rPr>
              <w:t>ом</w:t>
            </w:r>
            <w:r w:rsidRPr="00557588">
              <w:rPr>
                <w:rFonts w:eastAsia="Times New Roman"/>
                <w:sz w:val="24"/>
                <w:szCs w:val="24"/>
              </w:rPr>
              <w:t xml:space="preserve"> сайт</w:t>
            </w:r>
            <w:r w:rsidR="00B25A6E" w:rsidRPr="00557588">
              <w:rPr>
                <w:rFonts w:eastAsia="Times New Roman"/>
                <w:sz w:val="24"/>
                <w:szCs w:val="24"/>
              </w:rPr>
              <w:t>е</w:t>
            </w:r>
            <w:r w:rsidRPr="00557588">
              <w:rPr>
                <w:rFonts w:eastAsia="Times New Roman"/>
                <w:sz w:val="24"/>
                <w:szCs w:val="24"/>
              </w:rPr>
              <w:t xml:space="preserve"> </w:t>
            </w:r>
            <w:r w:rsidR="00B25A6E" w:rsidRPr="00557588">
              <w:rPr>
                <w:rFonts w:eastAsia="Times New Roman"/>
                <w:sz w:val="24"/>
                <w:szCs w:val="24"/>
              </w:rPr>
              <w:t>Администрации Гаврилов-Ямского МР</w:t>
            </w:r>
            <w:r w:rsidRPr="00557588">
              <w:rPr>
                <w:rFonts w:eastAsia="Times New Roman"/>
                <w:sz w:val="24"/>
                <w:szCs w:val="24"/>
              </w:rPr>
              <w:t xml:space="preserve"> в сети «Интернет»</w:t>
            </w:r>
          </w:p>
        </w:tc>
        <w:tc>
          <w:tcPr>
            <w:tcW w:w="1095" w:type="dxa"/>
          </w:tcPr>
          <w:p w:rsidR="00917F7C" w:rsidRPr="00557588" w:rsidRDefault="00917F7C" w:rsidP="00917F7C">
            <w:pPr>
              <w:spacing w:line="235" w:lineRule="auto"/>
              <w:jc w:val="center"/>
              <w:rPr>
                <w:rFonts w:eastAsia="Times New Roman"/>
                <w:sz w:val="24"/>
                <w:szCs w:val="24"/>
              </w:rPr>
            </w:pPr>
            <w:r w:rsidRPr="00557588">
              <w:rPr>
                <w:rFonts w:eastAsia="Times New Roman"/>
                <w:sz w:val="24"/>
                <w:szCs w:val="24"/>
              </w:rPr>
              <w:t>процентов</w:t>
            </w:r>
          </w:p>
        </w:tc>
        <w:tc>
          <w:tcPr>
            <w:tcW w:w="1279" w:type="dxa"/>
            <w:gridSpan w:val="5"/>
          </w:tcPr>
          <w:p w:rsidR="00917F7C" w:rsidRPr="00557588" w:rsidRDefault="00917F7C" w:rsidP="00917F7C">
            <w:pPr>
              <w:spacing w:line="235" w:lineRule="auto"/>
              <w:jc w:val="center"/>
              <w:rPr>
                <w:rFonts w:eastAsia="Times New Roman"/>
                <w:sz w:val="24"/>
                <w:szCs w:val="24"/>
              </w:rPr>
            </w:pPr>
            <w:r w:rsidRPr="00557588">
              <w:rPr>
                <w:rFonts w:eastAsia="Times New Roman"/>
                <w:sz w:val="24"/>
                <w:szCs w:val="24"/>
              </w:rPr>
              <w:t>100</w:t>
            </w:r>
          </w:p>
        </w:tc>
        <w:tc>
          <w:tcPr>
            <w:tcW w:w="1180" w:type="dxa"/>
            <w:gridSpan w:val="3"/>
          </w:tcPr>
          <w:p w:rsidR="00917F7C" w:rsidRPr="00557588" w:rsidRDefault="00917F7C" w:rsidP="00917F7C">
            <w:pPr>
              <w:spacing w:line="235" w:lineRule="auto"/>
              <w:jc w:val="center"/>
              <w:rPr>
                <w:rFonts w:eastAsia="Times New Roman"/>
                <w:sz w:val="24"/>
                <w:szCs w:val="24"/>
              </w:rPr>
            </w:pPr>
            <w:r w:rsidRPr="00557588">
              <w:rPr>
                <w:rFonts w:eastAsia="Times New Roman"/>
                <w:sz w:val="24"/>
                <w:szCs w:val="24"/>
              </w:rPr>
              <w:t>100</w:t>
            </w:r>
          </w:p>
        </w:tc>
        <w:tc>
          <w:tcPr>
            <w:tcW w:w="1133" w:type="dxa"/>
            <w:gridSpan w:val="2"/>
          </w:tcPr>
          <w:p w:rsidR="00917F7C" w:rsidRPr="00557588" w:rsidRDefault="00917F7C" w:rsidP="00917F7C">
            <w:pPr>
              <w:spacing w:line="235" w:lineRule="auto"/>
              <w:jc w:val="center"/>
              <w:rPr>
                <w:rFonts w:eastAsia="Times New Roman"/>
                <w:sz w:val="24"/>
                <w:szCs w:val="24"/>
              </w:rPr>
            </w:pPr>
            <w:r w:rsidRPr="00557588">
              <w:rPr>
                <w:rFonts w:eastAsia="Times New Roman"/>
                <w:sz w:val="24"/>
                <w:szCs w:val="24"/>
              </w:rPr>
              <w:t>100</w:t>
            </w:r>
          </w:p>
        </w:tc>
        <w:tc>
          <w:tcPr>
            <w:tcW w:w="1134" w:type="dxa"/>
            <w:gridSpan w:val="2"/>
          </w:tcPr>
          <w:p w:rsidR="00917F7C" w:rsidRPr="00557588" w:rsidRDefault="00917F7C" w:rsidP="00917F7C">
            <w:pPr>
              <w:spacing w:line="235" w:lineRule="auto"/>
              <w:jc w:val="center"/>
              <w:rPr>
                <w:rFonts w:eastAsia="Times New Roman"/>
                <w:sz w:val="24"/>
                <w:szCs w:val="24"/>
              </w:rPr>
            </w:pPr>
            <w:r w:rsidRPr="00557588">
              <w:rPr>
                <w:rFonts w:eastAsia="Times New Roman"/>
                <w:sz w:val="24"/>
                <w:szCs w:val="24"/>
              </w:rPr>
              <w:t>100</w:t>
            </w:r>
          </w:p>
        </w:tc>
        <w:tc>
          <w:tcPr>
            <w:tcW w:w="1134" w:type="dxa"/>
            <w:gridSpan w:val="2"/>
          </w:tcPr>
          <w:p w:rsidR="00917F7C" w:rsidRPr="00557588" w:rsidRDefault="00917F7C" w:rsidP="00917F7C">
            <w:pPr>
              <w:spacing w:line="235" w:lineRule="auto"/>
              <w:jc w:val="center"/>
              <w:rPr>
                <w:rFonts w:eastAsia="Times New Roman"/>
                <w:sz w:val="24"/>
                <w:szCs w:val="24"/>
              </w:rPr>
            </w:pPr>
            <w:r w:rsidRPr="00557588">
              <w:rPr>
                <w:rFonts w:eastAsia="Times New Roman"/>
                <w:sz w:val="24"/>
                <w:szCs w:val="24"/>
              </w:rPr>
              <w:t>100</w:t>
            </w:r>
          </w:p>
        </w:tc>
        <w:tc>
          <w:tcPr>
            <w:tcW w:w="1417" w:type="dxa"/>
            <w:gridSpan w:val="2"/>
          </w:tcPr>
          <w:p w:rsidR="00917F7C" w:rsidRPr="00557588" w:rsidRDefault="00917F7C" w:rsidP="00917F7C">
            <w:pPr>
              <w:spacing w:line="235" w:lineRule="auto"/>
              <w:rPr>
                <w:rFonts w:eastAsia="Times New Roman"/>
                <w:sz w:val="24"/>
                <w:szCs w:val="24"/>
              </w:rPr>
            </w:pPr>
            <w:r w:rsidRPr="00557588">
              <w:rPr>
                <w:rFonts w:eastAsia="Times New Roman"/>
                <w:sz w:val="24"/>
                <w:szCs w:val="24"/>
              </w:rPr>
              <w:t>обеспечение доступа потребителей и организаций к информации о данном рынке</w:t>
            </w:r>
          </w:p>
        </w:tc>
        <w:tc>
          <w:tcPr>
            <w:tcW w:w="995" w:type="dxa"/>
            <w:gridSpan w:val="2"/>
          </w:tcPr>
          <w:p w:rsidR="00917F7C" w:rsidRPr="00557588" w:rsidRDefault="00917F7C" w:rsidP="00917F7C">
            <w:pPr>
              <w:spacing w:line="235" w:lineRule="auto"/>
              <w:jc w:val="center"/>
              <w:rPr>
                <w:rFonts w:eastAsia="Times New Roman"/>
                <w:sz w:val="24"/>
                <w:szCs w:val="24"/>
              </w:rPr>
            </w:pPr>
            <w:r w:rsidRPr="00557588">
              <w:rPr>
                <w:rFonts w:eastAsia="Times New Roman"/>
                <w:sz w:val="24"/>
                <w:szCs w:val="24"/>
              </w:rPr>
              <w:t>реестр</w:t>
            </w:r>
          </w:p>
        </w:tc>
        <w:tc>
          <w:tcPr>
            <w:tcW w:w="1699" w:type="dxa"/>
            <w:gridSpan w:val="2"/>
          </w:tcPr>
          <w:p w:rsidR="00917F7C" w:rsidRPr="00557588" w:rsidRDefault="001F6DB7" w:rsidP="00917F7C">
            <w:pPr>
              <w:spacing w:line="235" w:lineRule="auto"/>
              <w:jc w:val="center"/>
              <w:rPr>
                <w:rFonts w:eastAsia="Times New Roman"/>
                <w:sz w:val="24"/>
                <w:szCs w:val="24"/>
              </w:rPr>
            </w:pPr>
            <w:proofErr w:type="spellStart"/>
            <w:r w:rsidRPr="00557588">
              <w:rPr>
                <w:rFonts w:eastAsia="Times New Roman"/>
                <w:sz w:val="24"/>
                <w:szCs w:val="24"/>
              </w:rPr>
              <w:t>ОЭПДИ</w:t>
            </w:r>
            <w:r w:rsidR="00B25A6E" w:rsidRPr="00557588">
              <w:rPr>
                <w:rFonts w:eastAsia="Times New Roman"/>
                <w:sz w:val="24"/>
                <w:szCs w:val="24"/>
              </w:rPr>
              <w:t>иСХ</w:t>
            </w:r>
            <w:proofErr w:type="spellEnd"/>
          </w:p>
        </w:tc>
      </w:tr>
      <w:tr w:rsidR="00917F7C" w:rsidRPr="00557588" w:rsidTr="00BB1799">
        <w:trPr>
          <w:gridAfter w:val="1"/>
          <w:wAfter w:w="41" w:type="dxa"/>
          <w:trHeight w:val="422"/>
        </w:trPr>
        <w:tc>
          <w:tcPr>
            <w:tcW w:w="16018" w:type="dxa"/>
            <w:gridSpan w:val="28"/>
          </w:tcPr>
          <w:p w:rsidR="00917F7C" w:rsidRPr="00557588" w:rsidRDefault="00745369" w:rsidP="00917F7C">
            <w:pPr>
              <w:spacing w:line="235" w:lineRule="auto"/>
              <w:jc w:val="center"/>
              <w:rPr>
                <w:rFonts w:eastAsia="Times New Roman"/>
                <w:b/>
                <w:sz w:val="24"/>
                <w:szCs w:val="24"/>
              </w:rPr>
            </w:pPr>
            <w:bookmarkStart w:id="5" w:name="_Hlk83220752"/>
            <w:bookmarkStart w:id="6" w:name="_Hlk83212582"/>
            <w:r w:rsidRPr="00557588">
              <w:rPr>
                <w:rFonts w:eastAsia="Times New Roman"/>
                <w:b/>
                <w:sz w:val="24"/>
                <w:szCs w:val="24"/>
              </w:rPr>
              <w:t>11</w:t>
            </w:r>
            <w:r w:rsidR="00917F7C" w:rsidRPr="00557588">
              <w:rPr>
                <w:rFonts w:eastAsia="Times New Roman"/>
                <w:b/>
                <w:sz w:val="24"/>
                <w:szCs w:val="24"/>
              </w:rPr>
              <w:t>. Рынок услуг связи, в том числе услуг по предоставлению широкополосного доступа к сети «Интернет»</w:t>
            </w:r>
          </w:p>
        </w:tc>
      </w:tr>
      <w:tr w:rsidR="00917F7C" w:rsidRPr="00557588" w:rsidTr="00BB1799">
        <w:trPr>
          <w:gridAfter w:val="1"/>
          <w:wAfter w:w="41" w:type="dxa"/>
          <w:trHeight w:val="569"/>
        </w:trPr>
        <w:tc>
          <w:tcPr>
            <w:tcW w:w="16018" w:type="dxa"/>
            <w:gridSpan w:val="28"/>
          </w:tcPr>
          <w:p w:rsidR="00917F7C" w:rsidRPr="00557588" w:rsidRDefault="00917F7C" w:rsidP="001B5E54">
            <w:pPr>
              <w:spacing w:line="235" w:lineRule="auto"/>
              <w:ind w:firstLine="709"/>
              <w:jc w:val="both"/>
              <w:rPr>
                <w:rFonts w:eastAsia="Times New Roman"/>
                <w:sz w:val="24"/>
                <w:szCs w:val="24"/>
              </w:rPr>
            </w:pPr>
            <w:r w:rsidRPr="00557588">
              <w:rPr>
                <w:rFonts w:eastAsia="Times New Roman"/>
                <w:sz w:val="24"/>
                <w:szCs w:val="24"/>
              </w:rPr>
              <w:t xml:space="preserve">Задача: содействие развитию конкуренции на рынке услуг связи, в том числе по предоставлению широкополосного доступа к сети «Интернет». </w:t>
            </w:r>
          </w:p>
        </w:tc>
      </w:tr>
      <w:bookmarkEnd w:id="5"/>
      <w:bookmarkEnd w:id="6"/>
      <w:tr w:rsidR="003E79EE" w:rsidRPr="00557588" w:rsidTr="00E96D30">
        <w:trPr>
          <w:gridAfter w:val="1"/>
          <w:wAfter w:w="41" w:type="dxa"/>
          <w:trHeight w:val="11597"/>
        </w:trPr>
        <w:tc>
          <w:tcPr>
            <w:tcW w:w="2369" w:type="dxa"/>
          </w:tcPr>
          <w:p w:rsidR="001F6DB7" w:rsidRPr="00557588" w:rsidRDefault="001F6DB7" w:rsidP="00917F7C">
            <w:pPr>
              <w:spacing w:line="235" w:lineRule="auto"/>
              <w:rPr>
                <w:rFonts w:eastAsia="Times New Roman"/>
                <w:sz w:val="24"/>
                <w:szCs w:val="24"/>
              </w:rPr>
            </w:pPr>
            <w:r w:rsidRPr="00557588">
              <w:rPr>
                <w:rFonts w:eastAsia="Times New Roman"/>
                <w:sz w:val="24"/>
                <w:szCs w:val="24"/>
              </w:rPr>
              <w:lastRenderedPageBreak/>
              <w:t>Создание условий для развития конкуренции на рынке</w:t>
            </w:r>
            <w:r w:rsidR="00BB1799" w:rsidRPr="00557588">
              <w:rPr>
                <w:rFonts w:eastAsia="Times New Roman"/>
                <w:sz w:val="24"/>
                <w:szCs w:val="24"/>
              </w:rPr>
              <w:t xml:space="preserve"> услуг связи</w:t>
            </w:r>
          </w:p>
          <w:p w:rsidR="001F6DB7" w:rsidRPr="00557588" w:rsidRDefault="001F6DB7" w:rsidP="00917F7C">
            <w:pPr>
              <w:spacing w:line="235" w:lineRule="auto"/>
              <w:rPr>
                <w:rFonts w:eastAsia="Times New Roman"/>
                <w:sz w:val="24"/>
                <w:szCs w:val="24"/>
              </w:rPr>
            </w:pPr>
          </w:p>
          <w:p w:rsidR="001F6DB7" w:rsidRPr="00557588" w:rsidRDefault="001F6DB7" w:rsidP="00917F7C">
            <w:pPr>
              <w:spacing w:line="235" w:lineRule="auto"/>
              <w:rPr>
                <w:rFonts w:eastAsia="Times New Roman"/>
                <w:sz w:val="24"/>
                <w:szCs w:val="24"/>
              </w:rPr>
            </w:pPr>
          </w:p>
          <w:p w:rsidR="001F6DB7" w:rsidRPr="00557588" w:rsidRDefault="001F6DB7" w:rsidP="00917F7C">
            <w:pPr>
              <w:spacing w:line="235" w:lineRule="auto"/>
              <w:rPr>
                <w:rFonts w:eastAsia="Times New Roman"/>
                <w:sz w:val="24"/>
                <w:szCs w:val="24"/>
              </w:rPr>
            </w:pPr>
          </w:p>
          <w:p w:rsidR="001F6DB7" w:rsidRPr="00557588" w:rsidRDefault="001F6DB7" w:rsidP="00917F7C">
            <w:pPr>
              <w:spacing w:line="235" w:lineRule="auto"/>
              <w:rPr>
                <w:rFonts w:eastAsia="Times New Roman"/>
                <w:sz w:val="24"/>
                <w:szCs w:val="24"/>
              </w:rPr>
            </w:pPr>
          </w:p>
          <w:p w:rsidR="001F6DB7" w:rsidRPr="00557588" w:rsidRDefault="001F6DB7" w:rsidP="00917F7C">
            <w:pPr>
              <w:spacing w:line="235" w:lineRule="auto"/>
              <w:rPr>
                <w:rFonts w:eastAsia="Times New Roman"/>
                <w:sz w:val="24"/>
                <w:szCs w:val="24"/>
              </w:rPr>
            </w:pPr>
          </w:p>
          <w:p w:rsidR="001F6DB7" w:rsidRPr="00557588" w:rsidRDefault="001F6DB7" w:rsidP="00917F7C">
            <w:pPr>
              <w:spacing w:line="235" w:lineRule="auto"/>
              <w:rPr>
                <w:rFonts w:eastAsia="Times New Roman"/>
                <w:sz w:val="24"/>
                <w:szCs w:val="24"/>
              </w:rPr>
            </w:pPr>
          </w:p>
          <w:p w:rsidR="001F6DB7" w:rsidRPr="00557588" w:rsidRDefault="001F6DB7" w:rsidP="00917F7C">
            <w:pPr>
              <w:spacing w:line="235" w:lineRule="auto"/>
              <w:rPr>
                <w:rFonts w:eastAsia="Times New Roman"/>
                <w:sz w:val="24"/>
                <w:szCs w:val="24"/>
              </w:rPr>
            </w:pPr>
          </w:p>
          <w:p w:rsidR="001F6DB7" w:rsidRPr="00557588" w:rsidRDefault="001F6DB7" w:rsidP="00917F7C">
            <w:pPr>
              <w:spacing w:line="235" w:lineRule="auto"/>
              <w:rPr>
                <w:rFonts w:eastAsia="Times New Roman"/>
                <w:sz w:val="24"/>
                <w:szCs w:val="24"/>
              </w:rPr>
            </w:pPr>
          </w:p>
          <w:p w:rsidR="001F6DB7" w:rsidRPr="00557588" w:rsidRDefault="001F6DB7" w:rsidP="00917F7C">
            <w:pPr>
              <w:spacing w:line="235" w:lineRule="auto"/>
              <w:rPr>
                <w:rFonts w:eastAsia="Times New Roman"/>
                <w:sz w:val="24"/>
                <w:szCs w:val="24"/>
              </w:rPr>
            </w:pPr>
          </w:p>
          <w:p w:rsidR="001F6DB7" w:rsidRPr="00557588" w:rsidRDefault="001F6DB7" w:rsidP="00917F7C">
            <w:pPr>
              <w:spacing w:line="233" w:lineRule="auto"/>
              <w:rPr>
                <w:rFonts w:eastAsia="Times New Roman"/>
                <w:sz w:val="24"/>
                <w:szCs w:val="24"/>
              </w:rPr>
            </w:pPr>
          </w:p>
          <w:p w:rsidR="001F6DB7" w:rsidRPr="00557588" w:rsidRDefault="001F6DB7" w:rsidP="00917F7C">
            <w:pPr>
              <w:spacing w:line="233" w:lineRule="auto"/>
              <w:rPr>
                <w:rFonts w:eastAsia="Times New Roman"/>
                <w:sz w:val="24"/>
                <w:szCs w:val="24"/>
              </w:rPr>
            </w:pPr>
          </w:p>
          <w:p w:rsidR="001F6DB7" w:rsidRPr="00557588" w:rsidRDefault="001F6DB7" w:rsidP="00917F7C">
            <w:pPr>
              <w:spacing w:line="233" w:lineRule="auto"/>
              <w:rPr>
                <w:rFonts w:eastAsia="Times New Roman"/>
                <w:sz w:val="24"/>
                <w:szCs w:val="24"/>
              </w:rPr>
            </w:pPr>
          </w:p>
          <w:p w:rsidR="001F6DB7" w:rsidRPr="00557588" w:rsidRDefault="001F6DB7" w:rsidP="00917F7C">
            <w:pPr>
              <w:spacing w:line="233" w:lineRule="auto"/>
              <w:rPr>
                <w:rFonts w:eastAsia="Times New Roman"/>
                <w:sz w:val="24"/>
                <w:szCs w:val="24"/>
              </w:rPr>
            </w:pPr>
          </w:p>
          <w:p w:rsidR="001F6DB7" w:rsidRPr="00557588" w:rsidRDefault="001F6DB7" w:rsidP="00917F7C">
            <w:pPr>
              <w:spacing w:line="233" w:lineRule="auto"/>
              <w:rPr>
                <w:rFonts w:eastAsia="Times New Roman"/>
                <w:sz w:val="24"/>
                <w:szCs w:val="24"/>
              </w:rPr>
            </w:pPr>
          </w:p>
          <w:p w:rsidR="001F6DB7" w:rsidRPr="00557588" w:rsidRDefault="001F6DB7" w:rsidP="00917F7C">
            <w:pPr>
              <w:spacing w:line="233" w:lineRule="auto"/>
              <w:rPr>
                <w:rFonts w:eastAsia="Times New Roman"/>
                <w:sz w:val="24"/>
                <w:szCs w:val="24"/>
              </w:rPr>
            </w:pPr>
          </w:p>
          <w:p w:rsidR="001F6DB7" w:rsidRPr="00557588" w:rsidRDefault="001F6DB7" w:rsidP="00917F7C">
            <w:pPr>
              <w:spacing w:line="233" w:lineRule="auto"/>
              <w:rPr>
                <w:rFonts w:eastAsia="Times New Roman"/>
                <w:sz w:val="24"/>
                <w:szCs w:val="24"/>
              </w:rPr>
            </w:pPr>
          </w:p>
          <w:p w:rsidR="001F6DB7" w:rsidRPr="00557588" w:rsidRDefault="001F6DB7" w:rsidP="00917F7C">
            <w:pPr>
              <w:spacing w:line="233" w:lineRule="auto"/>
              <w:rPr>
                <w:rFonts w:eastAsia="Times New Roman"/>
                <w:sz w:val="24"/>
                <w:szCs w:val="24"/>
              </w:rPr>
            </w:pPr>
          </w:p>
          <w:p w:rsidR="00BB1799" w:rsidRPr="00557588" w:rsidRDefault="00BB1799" w:rsidP="00917F7C">
            <w:pPr>
              <w:spacing w:line="233" w:lineRule="auto"/>
              <w:rPr>
                <w:rFonts w:eastAsia="Times New Roman"/>
                <w:sz w:val="24"/>
                <w:szCs w:val="24"/>
              </w:rPr>
            </w:pPr>
          </w:p>
          <w:p w:rsidR="00BB1799" w:rsidRPr="00557588" w:rsidRDefault="00BB1799" w:rsidP="00917F7C">
            <w:pPr>
              <w:spacing w:line="233" w:lineRule="auto"/>
              <w:rPr>
                <w:rFonts w:eastAsia="Times New Roman"/>
                <w:sz w:val="24"/>
                <w:szCs w:val="24"/>
              </w:rPr>
            </w:pPr>
          </w:p>
          <w:p w:rsidR="00BB1799" w:rsidRPr="00557588" w:rsidRDefault="00BB1799" w:rsidP="00917F7C">
            <w:pPr>
              <w:spacing w:line="233" w:lineRule="auto"/>
              <w:rPr>
                <w:rFonts w:eastAsia="Times New Roman"/>
                <w:sz w:val="24"/>
                <w:szCs w:val="24"/>
              </w:rPr>
            </w:pPr>
          </w:p>
          <w:p w:rsidR="001F6DB7" w:rsidRPr="00557588" w:rsidRDefault="001F6DB7" w:rsidP="00917F7C">
            <w:pPr>
              <w:spacing w:line="233" w:lineRule="auto"/>
              <w:rPr>
                <w:rFonts w:eastAsia="Times New Roman"/>
                <w:sz w:val="24"/>
                <w:szCs w:val="24"/>
              </w:rPr>
            </w:pPr>
            <w:r w:rsidRPr="00557588">
              <w:rPr>
                <w:rFonts w:eastAsia="Times New Roman"/>
                <w:sz w:val="24"/>
                <w:szCs w:val="24"/>
              </w:rPr>
              <w:t>включая мероприятия:</w:t>
            </w:r>
          </w:p>
        </w:tc>
        <w:tc>
          <w:tcPr>
            <w:tcW w:w="1256" w:type="dxa"/>
            <w:gridSpan w:val="3"/>
          </w:tcPr>
          <w:p w:rsidR="001F6DB7" w:rsidRPr="00557588" w:rsidRDefault="001F6DB7" w:rsidP="00917F7C">
            <w:pPr>
              <w:spacing w:line="235" w:lineRule="auto"/>
              <w:jc w:val="center"/>
              <w:rPr>
                <w:rFonts w:eastAsia="Times New Roman"/>
                <w:sz w:val="24"/>
                <w:szCs w:val="24"/>
              </w:rPr>
            </w:pPr>
            <w:r w:rsidRPr="00557588">
              <w:rPr>
                <w:rFonts w:eastAsia="Times New Roman"/>
                <w:sz w:val="24"/>
                <w:szCs w:val="24"/>
              </w:rPr>
              <w:t>2022 – 2025 годы</w:t>
            </w:r>
          </w:p>
        </w:tc>
        <w:tc>
          <w:tcPr>
            <w:tcW w:w="1327" w:type="dxa"/>
            <w:gridSpan w:val="3"/>
          </w:tcPr>
          <w:p w:rsidR="001F6DB7" w:rsidRPr="00557588" w:rsidRDefault="001F6DB7" w:rsidP="00597D77">
            <w:pPr>
              <w:spacing w:line="235" w:lineRule="auto"/>
              <w:rPr>
                <w:rFonts w:eastAsia="Times New Roman"/>
                <w:sz w:val="24"/>
                <w:szCs w:val="24"/>
              </w:rPr>
            </w:pPr>
            <w:r w:rsidRPr="00557588">
              <w:rPr>
                <w:rFonts w:eastAsia="Times New Roman"/>
                <w:spacing w:val="-2"/>
                <w:sz w:val="24"/>
                <w:szCs w:val="24"/>
              </w:rPr>
              <w:t>увеличение количества объектов муниципальной собственности, фактически используемых операторами связи для размещения и строительства сетей и сооружений связи</w:t>
            </w:r>
            <w:proofErr w:type="gramStart"/>
            <w:r w:rsidRPr="00557588">
              <w:rPr>
                <w:rFonts w:eastAsia="Times New Roman"/>
                <w:spacing w:val="-2"/>
                <w:sz w:val="24"/>
                <w:szCs w:val="24"/>
                <w:vertAlign w:val="superscript"/>
              </w:rPr>
              <w:t>1</w:t>
            </w:r>
            <w:proofErr w:type="gramEnd"/>
          </w:p>
        </w:tc>
        <w:tc>
          <w:tcPr>
            <w:tcW w:w="1095" w:type="dxa"/>
          </w:tcPr>
          <w:p w:rsidR="001F6DB7" w:rsidRPr="00557588" w:rsidRDefault="00BB1799" w:rsidP="00917F7C">
            <w:pPr>
              <w:spacing w:line="235" w:lineRule="auto"/>
              <w:jc w:val="center"/>
              <w:rPr>
                <w:rFonts w:eastAsia="Times New Roman"/>
                <w:sz w:val="24"/>
                <w:szCs w:val="24"/>
              </w:rPr>
            </w:pPr>
            <w:r w:rsidRPr="00557588">
              <w:rPr>
                <w:rFonts w:eastAsia="Times New Roman"/>
                <w:sz w:val="24"/>
                <w:szCs w:val="24"/>
              </w:rPr>
              <w:t>П</w:t>
            </w:r>
            <w:r w:rsidR="001F6DB7" w:rsidRPr="00557588">
              <w:rPr>
                <w:rFonts w:eastAsia="Times New Roman"/>
                <w:sz w:val="24"/>
                <w:szCs w:val="24"/>
              </w:rPr>
              <w:t>роцентов</w:t>
            </w:r>
          </w:p>
        </w:tc>
        <w:tc>
          <w:tcPr>
            <w:tcW w:w="1279" w:type="dxa"/>
            <w:gridSpan w:val="5"/>
          </w:tcPr>
          <w:p w:rsidR="001F6DB7" w:rsidRPr="00557588" w:rsidRDefault="001F6DB7" w:rsidP="00917F7C">
            <w:pPr>
              <w:spacing w:line="235" w:lineRule="auto"/>
              <w:jc w:val="center"/>
              <w:rPr>
                <w:rFonts w:eastAsia="Times New Roman"/>
                <w:sz w:val="24"/>
                <w:szCs w:val="24"/>
              </w:rPr>
            </w:pPr>
            <w:r w:rsidRPr="00557588">
              <w:rPr>
                <w:rFonts w:eastAsia="Times New Roman"/>
                <w:sz w:val="24"/>
                <w:szCs w:val="24"/>
              </w:rPr>
              <w:t>100</w:t>
            </w:r>
            <w:r w:rsidRPr="00557588">
              <w:rPr>
                <w:rFonts w:eastAsia="Times New Roman"/>
                <w:sz w:val="24"/>
                <w:szCs w:val="24"/>
                <w:vertAlign w:val="superscript"/>
              </w:rPr>
              <w:t>2</w:t>
            </w:r>
          </w:p>
        </w:tc>
        <w:tc>
          <w:tcPr>
            <w:tcW w:w="1180" w:type="dxa"/>
            <w:gridSpan w:val="3"/>
          </w:tcPr>
          <w:p w:rsidR="001F6DB7" w:rsidRPr="00557588" w:rsidRDefault="001F6DB7" w:rsidP="00917F7C">
            <w:pPr>
              <w:spacing w:line="235" w:lineRule="auto"/>
              <w:jc w:val="center"/>
              <w:rPr>
                <w:rFonts w:eastAsia="Times New Roman"/>
                <w:sz w:val="24"/>
                <w:szCs w:val="24"/>
              </w:rPr>
            </w:pPr>
            <w:r w:rsidRPr="00557588">
              <w:rPr>
                <w:rFonts w:eastAsia="Times New Roman"/>
                <w:sz w:val="24"/>
                <w:szCs w:val="24"/>
              </w:rPr>
              <w:t>100</w:t>
            </w:r>
          </w:p>
        </w:tc>
        <w:tc>
          <w:tcPr>
            <w:tcW w:w="1133" w:type="dxa"/>
            <w:gridSpan w:val="2"/>
          </w:tcPr>
          <w:p w:rsidR="001F6DB7" w:rsidRPr="00557588" w:rsidRDefault="001F6DB7" w:rsidP="00917F7C">
            <w:pPr>
              <w:spacing w:line="235" w:lineRule="auto"/>
              <w:jc w:val="center"/>
              <w:rPr>
                <w:rFonts w:eastAsia="Times New Roman"/>
                <w:sz w:val="24"/>
                <w:szCs w:val="24"/>
              </w:rPr>
            </w:pPr>
            <w:r w:rsidRPr="00557588">
              <w:rPr>
                <w:rFonts w:eastAsia="Times New Roman"/>
                <w:sz w:val="24"/>
                <w:szCs w:val="24"/>
              </w:rPr>
              <w:t>100</w:t>
            </w:r>
          </w:p>
        </w:tc>
        <w:tc>
          <w:tcPr>
            <w:tcW w:w="1134" w:type="dxa"/>
            <w:gridSpan w:val="2"/>
          </w:tcPr>
          <w:p w:rsidR="001F6DB7" w:rsidRPr="00557588" w:rsidRDefault="001F6DB7" w:rsidP="00917F7C">
            <w:pPr>
              <w:spacing w:line="235" w:lineRule="auto"/>
              <w:jc w:val="center"/>
              <w:rPr>
                <w:rFonts w:eastAsia="Times New Roman"/>
                <w:sz w:val="24"/>
                <w:szCs w:val="24"/>
              </w:rPr>
            </w:pPr>
            <w:r w:rsidRPr="00557588">
              <w:rPr>
                <w:rFonts w:eastAsia="Times New Roman"/>
                <w:sz w:val="24"/>
                <w:szCs w:val="24"/>
              </w:rPr>
              <w:t>100</w:t>
            </w:r>
          </w:p>
        </w:tc>
        <w:tc>
          <w:tcPr>
            <w:tcW w:w="1134" w:type="dxa"/>
            <w:gridSpan w:val="2"/>
          </w:tcPr>
          <w:p w:rsidR="001F6DB7" w:rsidRPr="00557588" w:rsidRDefault="001F6DB7" w:rsidP="00917F7C">
            <w:pPr>
              <w:spacing w:line="235" w:lineRule="auto"/>
              <w:jc w:val="center"/>
              <w:rPr>
                <w:rFonts w:eastAsia="Times New Roman"/>
                <w:sz w:val="24"/>
                <w:szCs w:val="24"/>
              </w:rPr>
            </w:pPr>
            <w:r w:rsidRPr="00557588">
              <w:rPr>
                <w:rFonts w:eastAsia="Times New Roman"/>
                <w:sz w:val="24"/>
                <w:szCs w:val="24"/>
              </w:rPr>
              <w:t>100</w:t>
            </w:r>
          </w:p>
        </w:tc>
        <w:tc>
          <w:tcPr>
            <w:tcW w:w="1417" w:type="dxa"/>
            <w:gridSpan w:val="2"/>
          </w:tcPr>
          <w:p w:rsidR="001F6DB7" w:rsidRPr="00557588" w:rsidRDefault="001F6DB7" w:rsidP="00917F7C">
            <w:pPr>
              <w:spacing w:line="235" w:lineRule="auto"/>
              <w:jc w:val="center"/>
              <w:rPr>
                <w:rFonts w:eastAsia="Times New Roman"/>
                <w:sz w:val="24"/>
                <w:szCs w:val="24"/>
              </w:rPr>
            </w:pPr>
            <w:r w:rsidRPr="00557588">
              <w:rPr>
                <w:rFonts w:eastAsia="Times New Roman"/>
                <w:sz w:val="24"/>
                <w:szCs w:val="24"/>
              </w:rPr>
              <w:t>х</w:t>
            </w:r>
          </w:p>
        </w:tc>
        <w:tc>
          <w:tcPr>
            <w:tcW w:w="995" w:type="dxa"/>
            <w:gridSpan w:val="2"/>
          </w:tcPr>
          <w:p w:rsidR="001F6DB7" w:rsidRPr="00557588" w:rsidRDefault="001F6DB7" w:rsidP="00917F7C">
            <w:pPr>
              <w:spacing w:line="235" w:lineRule="auto"/>
              <w:jc w:val="center"/>
              <w:rPr>
                <w:rFonts w:eastAsia="Times New Roman"/>
                <w:sz w:val="24"/>
                <w:szCs w:val="24"/>
              </w:rPr>
            </w:pPr>
            <w:r w:rsidRPr="00557588">
              <w:rPr>
                <w:rFonts w:eastAsia="Times New Roman"/>
                <w:sz w:val="24"/>
                <w:szCs w:val="24"/>
              </w:rPr>
              <w:t>х</w:t>
            </w:r>
          </w:p>
        </w:tc>
        <w:tc>
          <w:tcPr>
            <w:tcW w:w="1699" w:type="dxa"/>
            <w:gridSpan w:val="2"/>
          </w:tcPr>
          <w:p w:rsidR="001F6DB7" w:rsidRPr="00557588" w:rsidRDefault="001F6DB7" w:rsidP="00917F7C">
            <w:pPr>
              <w:spacing w:line="235" w:lineRule="auto"/>
              <w:jc w:val="center"/>
              <w:rPr>
                <w:rFonts w:eastAsia="Times New Roman"/>
                <w:sz w:val="24"/>
                <w:szCs w:val="24"/>
              </w:rPr>
            </w:pPr>
            <w:proofErr w:type="spellStart"/>
            <w:r w:rsidRPr="00557588">
              <w:rPr>
                <w:rFonts w:eastAsia="Times New Roman"/>
                <w:sz w:val="24"/>
                <w:szCs w:val="24"/>
              </w:rPr>
              <w:t>УАГИ</w:t>
            </w:r>
            <w:r w:rsidR="00BB1799" w:rsidRPr="00557588">
              <w:rPr>
                <w:rFonts w:eastAsia="Times New Roman"/>
                <w:sz w:val="24"/>
                <w:szCs w:val="24"/>
              </w:rPr>
              <w:t>и</w:t>
            </w:r>
            <w:r w:rsidRPr="00557588">
              <w:rPr>
                <w:rFonts w:eastAsia="Times New Roman"/>
                <w:sz w:val="24"/>
                <w:szCs w:val="24"/>
              </w:rPr>
              <w:t>ЗО</w:t>
            </w:r>
            <w:proofErr w:type="spellEnd"/>
          </w:p>
        </w:tc>
      </w:tr>
      <w:tr w:rsidR="003E79EE" w:rsidRPr="00557588" w:rsidTr="00E96D30">
        <w:trPr>
          <w:gridAfter w:val="1"/>
          <w:wAfter w:w="41" w:type="dxa"/>
          <w:trHeight w:val="277"/>
        </w:trPr>
        <w:tc>
          <w:tcPr>
            <w:tcW w:w="2369" w:type="dxa"/>
          </w:tcPr>
          <w:p w:rsidR="00917F7C" w:rsidRPr="00557588" w:rsidRDefault="00917F7C" w:rsidP="00917F7C">
            <w:pPr>
              <w:spacing w:line="235" w:lineRule="auto"/>
              <w:rPr>
                <w:rFonts w:eastAsia="Times New Roman"/>
                <w:sz w:val="24"/>
                <w:szCs w:val="24"/>
              </w:rPr>
            </w:pPr>
            <w:r w:rsidRPr="00557588">
              <w:rPr>
                <w:rFonts w:eastAsia="Times New Roman"/>
                <w:sz w:val="24"/>
                <w:szCs w:val="24"/>
              </w:rPr>
              <w:lastRenderedPageBreak/>
              <w:t>формирование и утверждение перечня объектов муниципальной собственности для размещения объектов, сооружений и средств связи</w:t>
            </w:r>
          </w:p>
        </w:tc>
        <w:tc>
          <w:tcPr>
            <w:tcW w:w="1256" w:type="dxa"/>
            <w:gridSpan w:val="3"/>
          </w:tcPr>
          <w:p w:rsidR="00917F7C" w:rsidRPr="00557588" w:rsidRDefault="00917F7C" w:rsidP="00917F7C">
            <w:pPr>
              <w:spacing w:line="235" w:lineRule="auto"/>
              <w:jc w:val="center"/>
              <w:rPr>
                <w:rFonts w:eastAsia="Times New Roman"/>
                <w:sz w:val="24"/>
                <w:szCs w:val="24"/>
              </w:rPr>
            </w:pPr>
            <w:r w:rsidRPr="00557588">
              <w:rPr>
                <w:rFonts w:eastAsia="Times New Roman"/>
                <w:sz w:val="24"/>
                <w:szCs w:val="24"/>
              </w:rPr>
              <w:t>2022 – 2025 годы</w:t>
            </w:r>
          </w:p>
        </w:tc>
        <w:tc>
          <w:tcPr>
            <w:tcW w:w="1327" w:type="dxa"/>
            <w:gridSpan w:val="3"/>
          </w:tcPr>
          <w:p w:rsidR="00917F7C" w:rsidRPr="00557588" w:rsidRDefault="00917F7C" w:rsidP="00917F7C">
            <w:pPr>
              <w:spacing w:line="235" w:lineRule="auto"/>
              <w:rPr>
                <w:rFonts w:eastAsia="Times New Roman"/>
                <w:sz w:val="24"/>
                <w:szCs w:val="24"/>
              </w:rPr>
            </w:pPr>
            <w:r w:rsidRPr="00557588">
              <w:rPr>
                <w:rFonts w:eastAsia="Times New Roman"/>
                <w:sz w:val="24"/>
                <w:szCs w:val="24"/>
              </w:rPr>
              <w:t>утвержден перечень объектов муниципальной собственности и размещен на официальных сайтах ОМСУ в сети «Интернет»</w:t>
            </w:r>
          </w:p>
        </w:tc>
        <w:tc>
          <w:tcPr>
            <w:tcW w:w="1095" w:type="dxa"/>
          </w:tcPr>
          <w:p w:rsidR="00917F7C" w:rsidRPr="00557588" w:rsidRDefault="00917F7C" w:rsidP="00917F7C">
            <w:pPr>
              <w:spacing w:line="235" w:lineRule="auto"/>
              <w:jc w:val="center"/>
              <w:rPr>
                <w:rFonts w:eastAsia="Times New Roman"/>
                <w:sz w:val="24"/>
                <w:szCs w:val="24"/>
              </w:rPr>
            </w:pPr>
            <w:r w:rsidRPr="00557588">
              <w:rPr>
                <w:rFonts w:eastAsia="Times New Roman"/>
                <w:sz w:val="24"/>
                <w:szCs w:val="24"/>
              </w:rPr>
              <w:t>да</w:t>
            </w:r>
          </w:p>
        </w:tc>
        <w:tc>
          <w:tcPr>
            <w:tcW w:w="1279" w:type="dxa"/>
            <w:gridSpan w:val="5"/>
          </w:tcPr>
          <w:p w:rsidR="00917F7C" w:rsidRPr="00557588" w:rsidRDefault="00917F7C" w:rsidP="00917F7C">
            <w:pPr>
              <w:spacing w:line="235" w:lineRule="auto"/>
              <w:jc w:val="center"/>
              <w:rPr>
                <w:rFonts w:eastAsia="Times New Roman"/>
                <w:sz w:val="24"/>
                <w:szCs w:val="24"/>
              </w:rPr>
            </w:pPr>
            <w:r w:rsidRPr="00557588">
              <w:rPr>
                <w:rFonts w:eastAsia="Times New Roman"/>
                <w:sz w:val="24"/>
                <w:szCs w:val="24"/>
              </w:rPr>
              <w:t>да</w:t>
            </w:r>
          </w:p>
        </w:tc>
        <w:tc>
          <w:tcPr>
            <w:tcW w:w="1180" w:type="dxa"/>
            <w:gridSpan w:val="3"/>
          </w:tcPr>
          <w:p w:rsidR="00917F7C" w:rsidRPr="00557588" w:rsidRDefault="00917F7C" w:rsidP="00917F7C">
            <w:pPr>
              <w:spacing w:line="235" w:lineRule="auto"/>
              <w:jc w:val="center"/>
              <w:rPr>
                <w:rFonts w:eastAsia="Times New Roman"/>
                <w:sz w:val="24"/>
                <w:szCs w:val="24"/>
              </w:rPr>
            </w:pPr>
            <w:r w:rsidRPr="00557588">
              <w:rPr>
                <w:rFonts w:eastAsia="Times New Roman"/>
                <w:sz w:val="24"/>
                <w:szCs w:val="24"/>
              </w:rPr>
              <w:t>да</w:t>
            </w:r>
          </w:p>
        </w:tc>
        <w:tc>
          <w:tcPr>
            <w:tcW w:w="1133" w:type="dxa"/>
            <w:gridSpan w:val="2"/>
          </w:tcPr>
          <w:p w:rsidR="00917F7C" w:rsidRPr="00557588" w:rsidRDefault="00917F7C" w:rsidP="00917F7C">
            <w:pPr>
              <w:spacing w:line="235" w:lineRule="auto"/>
              <w:jc w:val="center"/>
              <w:rPr>
                <w:rFonts w:eastAsia="Times New Roman"/>
                <w:sz w:val="24"/>
                <w:szCs w:val="24"/>
              </w:rPr>
            </w:pPr>
            <w:r w:rsidRPr="00557588">
              <w:rPr>
                <w:rFonts w:eastAsia="Times New Roman"/>
                <w:sz w:val="24"/>
                <w:szCs w:val="24"/>
              </w:rPr>
              <w:t>да</w:t>
            </w:r>
          </w:p>
        </w:tc>
        <w:tc>
          <w:tcPr>
            <w:tcW w:w="1134" w:type="dxa"/>
            <w:gridSpan w:val="2"/>
          </w:tcPr>
          <w:p w:rsidR="00917F7C" w:rsidRPr="00557588" w:rsidRDefault="00917F7C" w:rsidP="00917F7C">
            <w:pPr>
              <w:spacing w:line="235" w:lineRule="auto"/>
              <w:jc w:val="center"/>
              <w:rPr>
                <w:rFonts w:eastAsia="Times New Roman"/>
                <w:sz w:val="24"/>
                <w:szCs w:val="24"/>
              </w:rPr>
            </w:pPr>
            <w:r w:rsidRPr="00557588">
              <w:rPr>
                <w:rFonts w:eastAsia="Times New Roman"/>
                <w:sz w:val="24"/>
                <w:szCs w:val="24"/>
              </w:rPr>
              <w:t>да</w:t>
            </w:r>
          </w:p>
        </w:tc>
        <w:tc>
          <w:tcPr>
            <w:tcW w:w="1134" w:type="dxa"/>
            <w:gridSpan w:val="2"/>
          </w:tcPr>
          <w:p w:rsidR="00917F7C" w:rsidRPr="00557588" w:rsidRDefault="00917F7C" w:rsidP="00917F7C">
            <w:pPr>
              <w:spacing w:line="235" w:lineRule="auto"/>
              <w:jc w:val="center"/>
              <w:rPr>
                <w:rFonts w:eastAsia="Times New Roman"/>
                <w:sz w:val="24"/>
                <w:szCs w:val="24"/>
              </w:rPr>
            </w:pPr>
            <w:r w:rsidRPr="00557588">
              <w:rPr>
                <w:rFonts w:eastAsia="Times New Roman"/>
                <w:sz w:val="24"/>
                <w:szCs w:val="24"/>
              </w:rPr>
              <w:t>да</w:t>
            </w:r>
          </w:p>
        </w:tc>
        <w:tc>
          <w:tcPr>
            <w:tcW w:w="1417" w:type="dxa"/>
            <w:gridSpan w:val="2"/>
          </w:tcPr>
          <w:p w:rsidR="00917F7C" w:rsidRPr="00557588" w:rsidRDefault="00917F7C" w:rsidP="00917F7C">
            <w:pPr>
              <w:spacing w:line="235" w:lineRule="auto"/>
              <w:rPr>
                <w:rFonts w:eastAsia="Times New Roman"/>
                <w:sz w:val="24"/>
                <w:szCs w:val="24"/>
              </w:rPr>
            </w:pPr>
            <w:r w:rsidRPr="00557588">
              <w:rPr>
                <w:rFonts w:eastAsia="Times New Roman"/>
                <w:sz w:val="24"/>
                <w:szCs w:val="24"/>
              </w:rPr>
              <w:t>доступ хозяйствующих субъектов к информации на данном рынке</w:t>
            </w:r>
          </w:p>
        </w:tc>
        <w:tc>
          <w:tcPr>
            <w:tcW w:w="995" w:type="dxa"/>
            <w:gridSpan w:val="2"/>
          </w:tcPr>
          <w:p w:rsidR="00917F7C" w:rsidRPr="00557588" w:rsidRDefault="00917F7C" w:rsidP="00917F7C">
            <w:pPr>
              <w:spacing w:line="235" w:lineRule="auto"/>
              <w:jc w:val="center"/>
              <w:rPr>
                <w:rFonts w:eastAsia="Times New Roman"/>
                <w:sz w:val="24"/>
                <w:szCs w:val="24"/>
              </w:rPr>
            </w:pPr>
            <w:r w:rsidRPr="00557588">
              <w:rPr>
                <w:rFonts w:eastAsia="Times New Roman"/>
                <w:sz w:val="24"/>
                <w:szCs w:val="24"/>
              </w:rPr>
              <w:t>перечень</w:t>
            </w:r>
          </w:p>
        </w:tc>
        <w:tc>
          <w:tcPr>
            <w:tcW w:w="1699" w:type="dxa"/>
            <w:gridSpan w:val="2"/>
          </w:tcPr>
          <w:p w:rsidR="00917F7C" w:rsidRPr="00557588" w:rsidRDefault="00597D77" w:rsidP="00917F7C">
            <w:pPr>
              <w:spacing w:line="235" w:lineRule="auto"/>
              <w:jc w:val="center"/>
              <w:rPr>
                <w:rFonts w:eastAsia="Times New Roman"/>
                <w:sz w:val="24"/>
                <w:szCs w:val="24"/>
              </w:rPr>
            </w:pPr>
            <w:proofErr w:type="spellStart"/>
            <w:r w:rsidRPr="00557588">
              <w:rPr>
                <w:rFonts w:eastAsia="Times New Roman"/>
                <w:sz w:val="24"/>
                <w:szCs w:val="24"/>
              </w:rPr>
              <w:t>УАГИ</w:t>
            </w:r>
            <w:r w:rsidR="00BB1799" w:rsidRPr="00557588">
              <w:rPr>
                <w:rFonts w:eastAsia="Times New Roman"/>
                <w:sz w:val="24"/>
                <w:szCs w:val="24"/>
              </w:rPr>
              <w:t>и</w:t>
            </w:r>
            <w:r w:rsidRPr="00557588">
              <w:rPr>
                <w:rFonts w:eastAsia="Times New Roman"/>
                <w:sz w:val="24"/>
                <w:szCs w:val="24"/>
              </w:rPr>
              <w:t>ЗО</w:t>
            </w:r>
            <w:proofErr w:type="spellEnd"/>
          </w:p>
        </w:tc>
      </w:tr>
      <w:tr w:rsidR="00917F7C" w:rsidRPr="00557588" w:rsidTr="00E96D30">
        <w:trPr>
          <w:gridAfter w:val="1"/>
          <w:wAfter w:w="41" w:type="dxa"/>
          <w:trHeight w:val="296"/>
        </w:trPr>
        <w:tc>
          <w:tcPr>
            <w:tcW w:w="16018" w:type="dxa"/>
            <w:gridSpan w:val="28"/>
          </w:tcPr>
          <w:p w:rsidR="00917F7C" w:rsidRPr="00557588" w:rsidRDefault="00031DD5" w:rsidP="00917F7C">
            <w:pPr>
              <w:jc w:val="center"/>
              <w:rPr>
                <w:rFonts w:eastAsia="Times New Roman"/>
                <w:b/>
                <w:sz w:val="24"/>
                <w:szCs w:val="24"/>
              </w:rPr>
            </w:pPr>
            <w:bookmarkStart w:id="7" w:name="_Hlk83220911"/>
            <w:r w:rsidRPr="00557588">
              <w:rPr>
                <w:rFonts w:eastAsia="Times New Roman"/>
                <w:b/>
                <w:sz w:val="24"/>
                <w:szCs w:val="24"/>
              </w:rPr>
              <w:t>12</w:t>
            </w:r>
            <w:r w:rsidR="00917F7C" w:rsidRPr="00557588">
              <w:rPr>
                <w:rFonts w:eastAsia="Times New Roman"/>
                <w:b/>
                <w:sz w:val="24"/>
                <w:szCs w:val="24"/>
              </w:rPr>
              <w:t>. Сфера наружной рекламы</w:t>
            </w:r>
          </w:p>
        </w:tc>
      </w:tr>
      <w:tr w:rsidR="00917F7C" w:rsidRPr="00557588" w:rsidTr="00E96D30">
        <w:trPr>
          <w:gridAfter w:val="1"/>
          <w:wAfter w:w="41" w:type="dxa"/>
          <w:trHeight w:val="296"/>
        </w:trPr>
        <w:tc>
          <w:tcPr>
            <w:tcW w:w="16018" w:type="dxa"/>
            <w:gridSpan w:val="28"/>
          </w:tcPr>
          <w:p w:rsidR="00917F7C" w:rsidRPr="00557588" w:rsidRDefault="00917F7C" w:rsidP="00031DD5">
            <w:pPr>
              <w:ind w:firstLine="709"/>
              <w:rPr>
                <w:rFonts w:eastAsia="Times New Roman"/>
                <w:sz w:val="24"/>
                <w:szCs w:val="24"/>
              </w:rPr>
            </w:pPr>
            <w:r w:rsidRPr="00557588">
              <w:rPr>
                <w:rFonts w:eastAsia="Times New Roman"/>
                <w:sz w:val="24"/>
                <w:szCs w:val="24"/>
              </w:rPr>
              <w:t xml:space="preserve">Задача: содействие развитию конкуренции в сфере рекламы. </w:t>
            </w:r>
          </w:p>
        </w:tc>
      </w:tr>
      <w:tr w:rsidR="003E79EE" w:rsidRPr="00557588" w:rsidTr="00E96D30">
        <w:trPr>
          <w:gridAfter w:val="1"/>
          <w:wAfter w:w="41" w:type="dxa"/>
          <w:trHeight w:val="54"/>
        </w:trPr>
        <w:tc>
          <w:tcPr>
            <w:tcW w:w="2369" w:type="dxa"/>
          </w:tcPr>
          <w:p w:rsidR="00917F7C" w:rsidRPr="00557588" w:rsidRDefault="00917F7C" w:rsidP="00917F7C">
            <w:pPr>
              <w:rPr>
                <w:rFonts w:eastAsia="Times New Roman"/>
                <w:sz w:val="24"/>
                <w:szCs w:val="24"/>
              </w:rPr>
            </w:pPr>
            <w:r w:rsidRPr="00557588">
              <w:rPr>
                <w:rFonts w:eastAsia="Times New Roman"/>
                <w:sz w:val="24"/>
                <w:szCs w:val="24"/>
              </w:rPr>
              <w:t>Создание условий для развития конкуренции в сфере наружной рекламы</w:t>
            </w:r>
          </w:p>
          <w:p w:rsidR="00917F7C" w:rsidRPr="00557588" w:rsidRDefault="00917F7C" w:rsidP="00917F7C">
            <w:pPr>
              <w:ind w:firstLine="709"/>
              <w:rPr>
                <w:rFonts w:eastAsia="Times New Roman"/>
                <w:sz w:val="24"/>
                <w:szCs w:val="24"/>
              </w:rPr>
            </w:pPr>
          </w:p>
          <w:p w:rsidR="00917F7C" w:rsidRPr="00557588" w:rsidRDefault="00917F7C" w:rsidP="00917F7C">
            <w:pPr>
              <w:ind w:firstLine="709"/>
              <w:rPr>
                <w:rFonts w:eastAsia="Times New Roman"/>
                <w:sz w:val="24"/>
                <w:szCs w:val="24"/>
              </w:rPr>
            </w:pPr>
          </w:p>
          <w:p w:rsidR="00917F7C" w:rsidRPr="00557588" w:rsidRDefault="00917F7C" w:rsidP="00917F7C">
            <w:pPr>
              <w:ind w:firstLine="709"/>
              <w:rPr>
                <w:rFonts w:eastAsia="Times New Roman"/>
                <w:sz w:val="24"/>
                <w:szCs w:val="24"/>
              </w:rPr>
            </w:pPr>
          </w:p>
          <w:p w:rsidR="00917F7C" w:rsidRPr="00557588" w:rsidRDefault="00917F7C" w:rsidP="00917F7C">
            <w:pPr>
              <w:ind w:firstLine="709"/>
              <w:rPr>
                <w:rFonts w:eastAsia="Times New Roman"/>
                <w:sz w:val="24"/>
                <w:szCs w:val="24"/>
              </w:rPr>
            </w:pPr>
          </w:p>
          <w:p w:rsidR="00917F7C" w:rsidRPr="00557588" w:rsidRDefault="00917F7C" w:rsidP="00917F7C">
            <w:pPr>
              <w:ind w:firstLine="709"/>
              <w:rPr>
                <w:rFonts w:eastAsia="Times New Roman"/>
                <w:sz w:val="24"/>
                <w:szCs w:val="24"/>
              </w:rPr>
            </w:pPr>
          </w:p>
          <w:p w:rsidR="00917F7C" w:rsidRPr="00557588" w:rsidRDefault="00917F7C" w:rsidP="00917F7C">
            <w:pPr>
              <w:rPr>
                <w:rFonts w:eastAsia="Times New Roman"/>
                <w:sz w:val="24"/>
                <w:szCs w:val="24"/>
                <w:highlight w:val="yellow"/>
              </w:rPr>
            </w:pPr>
            <w:r w:rsidRPr="00557588">
              <w:rPr>
                <w:rFonts w:eastAsia="Times New Roman"/>
                <w:sz w:val="24"/>
                <w:szCs w:val="24"/>
              </w:rPr>
              <w:t>включая мероприятия:</w:t>
            </w:r>
          </w:p>
        </w:tc>
        <w:tc>
          <w:tcPr>
            <w:tcW w:w="1256" w:type="dxa"/>
            <w:gridSpan w:val="3"/>
          </w:tcPr>
          <w:p w:rsidR="00917F7C" w:rsidRPr="00557588" w:rsidRDefault="00917F7C" w:rsidP="00917F7C">
            <w:pPr>
              <w:jc w:val="center"/>
              <w:rPr>
                <w:rFonts w:eastAsia="Times New Roman"/>
                <w:sz w:val="24"/>
                <w:szCs w:val="24"/>
                <w:highlight w:val="yellow"/>
              </w:rPr>
            </w:pPr>
            <w:r w:rsidRPr="00557588">
              <w:rPr>
                <w:rFonts w:eastAsia="Times New Roman"/>
                <w:sz w:val="24"/>
                <w:szCs w:val="24"/>
              </w:rPr>
              <w:t>2022 – 2025 годы</w:t>
            </w:r>
          </w:p>
        </w:tc>
        <w:tc>
          <w:tcPr>
            <w:tcW w:w="1327" w:type="dxa"/>
            <w:gridSpan w:val="3"/>
          </w:tcPr>
          <w:p w:rsidR="00917F7C" w:rsidRPr="00557588" w:rsidRDefault="00917F7C" w:rsidP="00917F7C">
            <w:pPr>
              <w:rPr>
                <w:rFonts w:eastAsia="Times New Roman"/>
                <w:sz w:val="24"/>
                <w:szCs w:val="24"/>
                <w:highlight w:val="yellow"/>
                <w:vertAlign w:val="superscript"/>
              </w:rPr>
            </w:pPr>
            <w:r w:rsidRPr="00557588">
              <w:rPr>
                <w:rFonts w:eastAsia="Times New Roman"/>
                <w:sz w:val="24"/>
                <w:szCs w:val="24"/>
              </w:rPr>
              <w:t>доля организаций частной формы собственности в сфере наружной рекламы</w:t>
            </w:r>
            <w:proofErr w:type="gramStart"/>
            <w:r w:rsidRPr="00557588">
              <w:rPr>
                <w:rFonts w:eastAsia="Times New Roman"/>
                <w:sz w:val="24"/>
                <w:szCs w:val="24"/>
                <w:vertAlign w:val="superscript"/>
              </w:rPr>
              <w:t>1</w:t>
            </w:r>
            <w:proofErr w:type="gramEnd"/>
          </w:p>
        </w:tc>
        <w:tc>
          <w:tcPr>
            <w:tcW w:w="1095" w:type="dxa"/>
          </w:tcPr>
          <w:p w:rsidR="00917F7C" w:rsidRPr="00557588" w:rsidRDefault="00917F7C" w:rsidP="00917F7C">
            <w:pPr>
              <w:jc w:val="center"/>
              <w:rPr>
                <w:rFonts w:eastAsia="Times New Roman"/>
                <w:sz w:val="24"/>
                <w:szCs w:val="24"/>
                <w:highlight w:val="yellow"/>
              </w:rPr>
            </w:pPr>
            <w:r w:rsidRPr="00557588">
              <w:rPr>
                <w:rFonts w:eastAsia="Times New Roman"/>
                <w:sz w:val="24"/>
                <w:szCs w:val="24"/>
              </w:rPr>
              <w:t>процентов</w:t>
            </w:r>
          </w:p>
        </w:tc>
        <w:tc>
          <w:tcPr>
            <w:tcW w:w="1279" w:type="dxa"/>
            <w:gridSpan w:val="5"/>
          </w:tcPr>
          <w:p w:rsidR="00917F7C" w:rsidRPr="00557588" w:rsidRDefault="00917F7C" w:rsidP="00917F7C">
            <w:pPr>
              <w:jc w:val="center"/>
              <w:rPr>
                <w:rFonts w:eastAsia="Times New Roman"/>
                <w:sz w:val="24"/>
                <w:szCs w:val="24"/>
                <w:highlight w:val="yellow"/>
              </w:rPr>
            </w:pPr>
            <w:r w:rsidRPr="00557588">
              <w:rPr>
                <w:rFonts w:eastAsia="Times New Roman"/>
                <w:sz w:val="24"/>
                <w:szCs w:val="24"/>
              </w:rPr>
              <w:t>100</w:t>
            </w:r>
          </w:p>
        </w:tc>
        <w:tc>
          <w:tcPr>
            <w:tcW w:w="1180" w:type="dxa"/>
            <w:gridSpan w:val="3"/>
          </w:tcPr>
          <w:p w:rsidR="00917F7C" w:rsidRPr="00557588" w:rsidRDefault="00917F7C" w:rsidP="00917F7C">
            <w:pPr>
              <w:jc w:val="center"/>
              <w:rPr>
                <w:rFonts w:eastAsia="Times New Roman"/>
                <w:sz w:val="24"/>
                <w:szCs w:val="24"/>
                <w:highlight w:val="yellow"/>
              </w:rPr>
            </w:pPr>
            <w:r w:rsidRPr="00557588">
              <w:rPr>
                <w:rFonts w:eastAsia="Times New Roman"/>
                <w:sz w:val="24"/>
                <w:szCs w:val="24"/>
              </w:rPr>
              <w:t>100</w:t>
            </w:r>
          </w:p>
        </w:tc>
        <w:tc>
          <w:tcPr>
            <w:tcW w:w="1133" w:type="dxa"/>
            <w:gridSpan w:val="2"/>
          </w:tcPr>
          <w:p w:rsidR="00917F7C" w:rsidRPr="00557588" w:rsidRDefault="00917F7C" w:rsidP="00917F7C">
            <w:pPr>
              <w:jc w:val="center"/>
              <w:rPr>
                <w:rFonts w:eastAsia="Times New Roman"/>
                <w:sz w:val="24"/>
                <w:szCs w:val="24"/>
                <w:highlight w:val="yellow"/>
              </w:rPr>
            </w:pPr>
            <w:r w:rsidRPr="00557588">
              <w:rPr>
                <w:rFonts w:eastAsia="Times New Roman"/>
                <w:sz w:val="24"/>
                <w:szCs w:val="24"/>
              </w:rPr>
              <w:t>100</w:t>
            </w:r>
          </w:p>
        </w:tc>
        <w:tc>
          <w:tcPr>
            <w:tcW w:w="1134" w:type="dxa"/>
            <w:gridSpan w:val="2"/>
          </w:tcPr>
          <w:p w:rsidR="00917F7C" w:rsidRPr="00557588" w:rsidRDefault="00917F7C" w:rsidP="00917F7C">
            <w:pPr>
              <w:jc w:val="center"/>
              <w:rPr>
                <w:rFonts w:eastAsia="Times New Roman"/>
                <w:sz w:val="24"/>
                <w:szCs w:val="24"/>
                <w:highlight w:val="yellow"/>
              </w:rPr>
            </w:pPr>
            <w:r w:rsidRPr="00557588">
              <w:rPr>
                <w:rFonts w:eastAsia="Times New Roman"/>
                <w:sz w:val="24"/>
                <w:szCs w:val="24"/>
              </w:rPr>
              <w:t>100</w:t>
            </w:r>
          </w:p>
        </w:tc>
        <w:tc>
          <w:tcPr>
            <w:tcW w:w="1134" w:type="dxa"/>
            <w:gridSpan w:val="2"/>
          </w:tcPr>
          <w:p w:rsidR="00917F7C" w:rsidRPr="00557588" w:rsidRDefault="00917F7C" w:rsidP="00917F7C">
            <w:pPr>
              <w:jc w:val="center"/>
              <w:rPr>
                <w:rFonts w:eastAsia="Times New Roman"/>
                <w:sz w:val="24"/>
                <w:szCs w:val="24"/>
                <w:highlight w:val="yellow"/>
              </w:rPr>
            </w:pPr>
            <w:r w:rsidRPr="00557588">
              <w:rPr>
                <w:rFonts w:eastAsia="Times New Roman"/>
                <w:sz w:val="24"/>
                <w:szCs w:val="24"/>
              </w:rPr>
              <w:t>100</w:t>
            </w:r>
          </w:p>
        </w:tc>
        <w:tc>
          <w:tcPr>
            <w:tcW w:w="1417" w:type="dxa"/>
            <w:gridSpan w:val="2"/>
          </w:tcPr>
          <w:p w:rsidR="00917F7C" w:rsidRPr="00557588" w:rsidRDefault="00917F7C" w:rsidP="00917F7C">
            <w:pPr>
              <w:jc w:val="center"/>
              <w:rPr>
                <w:rFonts w:eastAsia="Times New Roman"/>
                <w:sz w:val="24"/>
                <w:szCs w:val="24"/>
                <w:highlight w:val="yellow"/>
              </w:rPr>
            </w:pPr>
            <w:r w:rsidRPr="00557588">
              <w:rPr>
                <w:rFonts w:eastAsia="Times New Roman"/>
                <w:sz w:val="24"/>
                <w:szCs w:val="24"/>
              </w:rPr>
              <w:t>х</w:t>
            </w:r>
          </w:p>
        </w:tc>
        <w:tc>
          <w:tcPr>
            <w:tcW w:w="995" w:type="dxa"/>
            <w:gridSpan w:val="2"/>
          </w:tcPr>
          <w:p w:rsidR="00917F7C" w:rsidRPr="00557588" w:rsidRDefault="00917F7C" w:rsidP="00917F7C">
            <w:pPr>
              <w:jc w:val="center"/>
              <w:rPr>
                <w:rFonts w:eastAsia="Times New Roman"/>
                <w:sz w:val="24"/>
                <w:szCs w:val="24"/>
              </w:rPr>
            </w:pPr>
            <w:r w:rsidRPr="00557588">
              <w:rPr>
                <w:rFonts w:eastAsia="Times New Roman"/>
                <w:sz w:val="24"/>
                <w:szCs w:val="24"/>
              </w:rPr>
              <w:t>х</w:t>
            </w:r>
          </w:p>
        </w:tc>
        <w:tc>
          <w:tcPr>
            <w:tcW w:w="1699" w:type="dxa"/>
            <w:gridSpan w:val="2"/>
          </w:tcPr>
          <w:p w:rsidR="00917F7C" w:rsidRPr="00557588" w:rsidRDefault="00917F7C" w:rsidP="00031DD5">
            <w:pPr>
              <w:jc w:val="center"/>
              <w:rPr>
                <w:rFonts w:eastAsia="Times New Roman"/>
                <w:sz w:val="24"/>
                <w:szCs w:val="24"/>
              </w:rPr>
            </w:pPr>
            <w:r w:rsidRPr="00557588">
              <w:rPr>
                <w:rFonts w:eastAsia="Times New Roman"/>
                <w:sz w:val="24"/>
                <w:szCs w:val="24"/>
              </w:rPr>
              <w:t>ОМСУ</w:t>
            </w:r>
            <w:r w:rsidR="00FA3B00" w:rsidRPr="00557588">
              <w:rPr>
                <w:rFonts w:eastAsia="Times New Roman"/>
                <w:sz w:val="24"/>
                <w:szCs w:val="24"/>
              </w:rPr>
              <w:t xml:space="preserve"> поселений, </w:t>
            </w:r>
            <w:proofErr w:type="spellStart"/>
            <w:r w:rsidR="00031DD5" w:rsidRPr="00557588">
              <w:rPr>
                <w:rFonts w:eastAsia="Times New Roman"/>
                <w:sz w:val="24"/>
                <w:szCs w:val="24"/>
              </w:rPr>
              <w:t>ОЭПДИиСХ</w:t>
            </w:r>
            <w:proofErr w:type="spellEnd"/>
          </w:p>
        </w:tc>
      </w:tr>
      <w:tr w:rsidR="003E79EE" w:rsidRPr="00557588" w:rsidTr="00E96D30">
        <w:trPr>
          <w:gridAfter w:val="1"/>
          <w:wAfter w:w="41" w:type="dxa"/>
          <w:trHeight w:val="54"/>
        </w:trPr>
        <w:tc>
          <w:tcPr>
            <w:tcW w:w="2369" w:type="dxa"/>
          </w:tcPr>
          <w:p w:rsidR="00917F7C" w:rsidRPr="00557588" w:rsidRDefault="00917F7C" w:rsidP="00D90D85">
            <w:pPr>
              <w:rPr>
                <w:rFonts w:eastAsia="Times New Roman"/>
                <w:sz w:val="24"/>
                <w:szCs w:val="24"/>
                <w:highlight w:val="yellow"/>
              </w:rPr>
            </w:pPr>
            <w:r w:rsidRPr="00557588">
              <w:rPr>
                <w:rFonts w:eastAsia="Times New Roman"/>
                <w:sz w:val="24"/>
                <w:szCs w:val="24"/>
              </w:rPr>
              <w:t xml:space="preserve">актуализация схемы размещения рекламных конструкций на территории </w:t>
            </w:r>
            <w:r w:rsidR="00D90D85" w:rsidRPr="00557588">
              <w:rPr>
                <w:rFonts w:eastAsia="Times New Roman"/>
                <w:sz w:val="24"/>
                <w:szCs w:val="24"/>
              </w:rPr>
              <w:t>района</w:t>
            </w:r>
          </w:p>
        </w:tc>
        <w:tc>
          <w:tcPr>
            <w:tcW w:w="1256" w:type="dxa"/>
            <w:gridSpan w:val="3"/>
          </w:tcPr>
          <w:p w:rsidR="00917F7C" w:rsidRPr="00557588" w:rsidRDefault="00917F7C" w:rsidP="00917F7C">
            <w:pPr>
              <w:jc w:val="center"/>
              <w:rPr>
                <w:rFonts w:eastAsia="Times New Roman"/>
                <w:sz w:val="24"/>
                <w:szCs w:val="24"/>
                <w:highlight w:val="yellow"/>
              </w:rPr>
            </w:pPr>
            <w:r w:rsidRPr="00557588">
              <w:rPr>
                <w:rFonts w:eastAsia="Times New Roman"/>
                <w:sz w:val="24"/>
                <w:szCs w:val="24"/>
              </w:rPr>
              <w:t>2022 – 2025 годы</w:t>
            </w:r>
          </w:p>
        </w:tc>
        <w:tc>
          <w:tcPr>
            <w:tcW w:w="1327" w:type="dxa"/>
            <w:gridSpan w:val="3"/>
          </w:tcPr>
          <w:p w:rsidR="00917F7C" w:rsidRPr="00557588" w:rsidRDefault="00FA3B00" w:rsidP="00102D57">
            <w:pPr>
              <w:autoSpaceDE w:val="0"/>
              <w:autoSpaceDN w:val="0"/>
              <w:adjustRightInd w:val="0"/>
              <w:rPr>
                <w:rFonts w:eastAsia="Times New Roman"/>
                <w:sz w:val="24"/>
                <w:szCs w:val="24"/>
                <w:highlight w:val="yellow"/>
              </w:rPr>
            </w:pPr>
            <w:r w:rsidRPr="00557588">
              <w:rPr>
                <w:rFonts w:eastAsia="Times New Roman"/>
                <w:sz w:val="24"/>
                <w:szCs w:val="24"/>
              </w:rPr>
              <w:t xml:space="preserve">участие в </w:t>
            </w:r>
            <w:r w:rsidR="00917F7C" w:rsidRPr="00557588">
              <w:rPr>
                <w:rFonts w:eastAsia="Times New Roman"/>
                <w:sz w:val="24"/>
                <w:szCs w:val="24"/>
              </w:rPr>
              <w:t>рассмотрени</w:t>
            </w:r>
            <w:r w:rsidRPr="00557588">
              <w:rPr>
                <w:rFonts w:eastAsia="Times New Roman"/>
                <w:sz w:val="24"/>
                <w:szCs w:val="24"/>
              </w:rPr>
              <w:t>и</w:t>
            </w:r>
            <w:r w:rsidR="00917F7C" w:rsidRPr="00557588">
              <w:rPr>
                <w:rFonts w:eastAsia="Times New Roman"/>
                <w:sz w:val="24"/>
                <w:szCs w:val="24"/>
              </w:rPr>
              <w:t xml:space="preserve"> на заседании межведомственной </w:t>
            </w:r>
            <w:r w:rsidR="00917F7C" w:rsidRPr="00557588">
              <w:rPr>
                <w:rFonts w:eastAsia="Times New Roman"/>
                <w:sz w:val="24"/>
                <w:szCs w:val="24"/>
              </w:rPr>
              <w:lastRenderedPageBreak/>
              <w:t xml:space="preserve">комиссии по размещению рекламных конструкций на территории Ярославской области вопросов о включении (исключении) мест установки рекламных конструкций </w:t>
            </w:r>
          </w:p>
        </w:tc>
        <w:tc>
          <w:tcPr>
            <w:tcW w:w="1095" w:type="dxa"/>
          </w:tcPr>
          <w:p w:rsidR="00917F7C" w:rsidRPr="00557588" w:rsidRDefault="00917F7C" w:rsidP="00917F7C">
            <w:pPr>
              <w:jc w:val="center"/>
              <w:rPr>
                <w:rFonts w:eastAsia="Times New Roman"/>
                <w:sz w:val="24"/>
                <w:szCs w:val="24"/>
                <w:highlight w:val="yellow"/>
              </w:rPr>
            </w:pPr>
            <w:r w:rsidRPr="00557588">
              <w:rPr>
                <w:rFonts w:eastAsia="Times New Roman"/>
                <w:sz w:val="24"/>
                <w:szCs w:val="24"/>
              </w:rPr>
              <w:lastRenderedPageBreak/>
              <w:t>процентов</w:t>
            </w:r>
          </w:p>
        </w:tc>
        <w:tc>
          <w:tcPr>
            <w:tcW w:w="1279" w:type="dxa"/>
            <w:gridSpan w:val="5"/>
          </w:tcPr>
          <w:p w:rsidR="00917F7C" w:rsidRPr="00557588" w:rsidRDefault="00917F7C" w:rsidP="00917F7C">
            <w:pPr>
              <w:jc w:val="center"/>
              <w:rPr>
                <w:rFonts w:eastAsia="Times New Roman"/>
                <w:sz w:val="24"/>
                <w:szCs w:val="24"/>
                <w:highlight w:val="yellow"/>
              </w:rPr>
            </w:pPr>
            <w:r w:rsidRPr="00557588">
              <w:rPr>
                <w:rFonts w:eastAsia="Times New Roman"/>
                <w:sz w:val="24"/>
                <w:szCs w:val="24"/>
              </w:rPr>
              <w:t>100</w:t>
            </w:r>
          </w:p>
        </w:tc>
        <w:tc>
          <w:tcPr>
            <w:tcW w:w="1180" w:type="dxa"/>
            <w:gridSpan w:val="3"/>
          </w:tcPr>
          <w:p w:rsidR="00917F7C" w:rsidRPr="00557588" w:rsidRDefault="00917F7C" w:rsidP="00917F7C">
            <w:pPr>
              <w:jc w:val="center"/>
              <w:rPr>
                <w:rFonts w:eastAsia="Times New Roman"/>
                <w:sz w:val="24"/>
                <w:szCs w:val="24"/>
                <w:highlight w:val="yellow"/>
              </w:rPr>
            </w:pPr>
            <w:r w:rsidRPr="00557588">
              <w:rPr>
                <w:rFonts w:eastAsia="Times New Roman"/>
                <w:sz w:val="24"/>
                <w:szCs w:val="24"/>
              </w:rPr>
              <w:t>100</w:t>
            </w:r>
          </w:p>
        </w:tc>
        <w:tc>
          <w:tcPr>
            <w:tcW w:w="1133" w:type="dxa"/>
            <w:gridSpan w:val="2"/>
          </w:tcPr>
          <w:p w:rsidR="00917F7C" w:rsidRPr="00557588" w:rsidRDefault="00917F7C" w:rsidP="00917F7C">
            <w:pPr>
              <w:jc w:val="center"/>
              <w:rPr>
                <w:rFonts w:eastAsia="Times New Roman"/>
                <w:sz w:val="24"/>
                <w:szCs w:val="24"/>
                <w:highlight w:val="yellow"/>
              </w:rPr>
            </w:pPr>
            <w:r w:rsidRPr="00557588">
              <w:rPr>
                <w:rFonts w:eastAsia="Times New Roman"/>
                <w:sz w:val="24"/>
                <w:szCs w:val="24"/>
              </w:rPr>
              <w:t>100</w:t>
            </w:r>
          </w:p>
        </w:tc>
        <w:tc>
          <w:tcPr>
            <w:tcW w:w="1134" w:type="dxa"/>
            <w:gridSpan w:val="2"/>
          </w:tcPr>
          <w:p w:rsidR="00917F7C" w:rsidRPr="00557588" w:rsidRDefault="00917F7C" w:rsidP="00917F7C">
            <w:pPr>
              <w:jc w:val="center"/>
              <w:rPr>
                <w:rFonts w:eastAsia="Times New Roman"/>
                <w:sz w:val="24"/>
                <w:szCs w:val="24"/>
                <w:highlight w:val="yellow"/>
              </w:rPr>
            </w:pPr>
            <w:r w:rsidRPr="00557588">
              <w:rPr>
                <w:rFonts w:eastAsia="Times New Roman"/>
                <w:sz w:val="24"/>
                <w:szCs w:val="24"/>
              </w:rPr>
              <w:t>100</w:t>
            </w:r>
          </w:p>
        </w:tc>
        <w:tc>
          <w:tcPr>
            <w:tcW w:w="1134" w:type="dxa"/>
            <w:gridSpan w:val="2"/>
          </w:tcPr>
          <w:p w:rsidR="00917F7C" w:rsidRPr="00557588" w:rsidRDefault="00917F7C" w:rsidP="00917F7C">
            <w:pPr>
              <w:jc w:val="center"/>
              <w:rPr>
                <w:rFonts w:eastAsia="Times New Roman"/>
                <w:sz w:val="24"/>
                <w:szCs w:val="24"/>
                <w:highlight w:val="yellow"/>
              </w:rPr>
            </w:pPr>
            <w:r w:rsidRPr="00557588">
              <w:rPr>
                <w:rFonts w:eastAsia="Times New Roman"/>
                <w:sz w:val="24"/>
                <w:szCs w:val="24"/>
              </w:rPr>
              <w:t>100</w:t>
            </w:r>
          </w:p>
        </w:tc>
        <w:tc>
          <w:tcPr>
            <w:tcW w:w="1417" w:type="dxa"/>
            <w:gridSpan w:val="2"/>
          </w:tcPr>
          <w:p w:rsidR="00917F7C" w:rsidRPr="00557588" w:rsidRDefault="00917F7C" w:rsidP="00917F7C">
            <w:pPr>
              <w:rPr>
                <w:rFonts w:eastAsia="Times New Roman"/>
                <w:sz w:val="24"/>
                <w:szCs w:val="24"/>
                <w:highlight w:val="yellow"/>
              </w:rPr>
            </w:pPr>
            <w:r w:rsidRPr="00557588">
              <w:rPr>
                <w:rFonts w:eastAsia="Times New Roman"/>
                <w:sz w:val="24"/>
                <w:szCs w:val="24"/>
              </w:rPr>
              <w:t>поддержание схемы размещения рекламных конструкци</w:t>
            </w:r>
            <w:r w:rsidRPr="00557588">
              <w:rPr>
                <w:rFonts w:eastAsia="Times New Roman"/>
                <w:sz w:val="24"/>
                <w:szCs w:val="24"/>
              </w:rPr>
              <w:lastRenderedPageBreak/>
              <w:t xml:space="preserve">й в актуальном состоянии. Включение в схему новых рекламных мест, экономически перспективных для субъектов предпринимательской деятельности </w:t>
            </w:r>
          </w:p>
        </w:tc>
        <w:tc>
          <w:tcPr>
            <w:tcW w:w="995" w:type="dxa"/>
            <w:gridSpan w:val="2"/>
          </w:tcPr>
          <w:p w:rsidR="00917F7C" w:rsidRPr="00557588" w:rsidRDefault="00FA3B00" w:rsidP="00917F7C">
            <w:pPr>
              <w:jc w:val="center"/>
              <w:rPr>
                <w:rFonts w:eastAsia="Times New Roman"/>
                <w:sz w:val="24"/>
                <w:szCs w:val="24"/>
              </w:rPr>
            </w:pPr>
            <w:r w:rsidRPr="00557588">
              <w:rPr>
                <w:rFonts w:eastAsia="Times New Roman"/>
                <w:sz w:val="24"/>
                <w:szCs w:val="24"/>
              </w:rPr>
              <w:lastRenderedPageBreak/>
              <w:t>ж</w:t>
            </w:r>
          </w:p>
        </w:tc>
        <w:tc>
          <w:tcPr>
            <w:tcW w:w="1699" w:type="dxa"/>
            <w:gridSpan w:val="2"/>
          </w:tcPr>
          <w:p w:rsidR="00917F7C" w:rsidRPr="00557588" w:rsidRDefault="00FA3B00" w:rsidP="00917F7C">
            <w:pPr>
              <w:jc w:val="center"/>
              <w:rPr>
                <w:rFonts w:eastAsia="Times New Roman"/>
                <w:sz w:val="24"/>
                <w:szCs w:val="24"/>
              </w:rPr>
            </w:pPr>
            <w:r w:rsidRPr="00557588">
              <w:rPr>
                <w:rFonts w:eastAsia="Times New Roman"/>
                <w:sz w:val="24"/>
                <w:szCs w:val="24"/>
              </w:rPr>
              <w:t xml:space="preserve">ОМСУ поселений, </w:t>
            </w:r>
            <w:proofErr w:type="spellStart"/>
            <w:r w:rsidRPr="00557588">
              <w:rPr>
                <w:rFonts w:eastAsia="Times New Roman"/>
                <w:sz w:val="24"/>
                <w:szCs w:val="24"/>
              </w:rPr>
              <w:t>УАГИ</w:t>
            </w:r>
            <w:r w:rsidR="00031DD5" w:rsidRPr="00557588">
              <w:rPr>
                <w:rFonts w:eastAsia="Times New Roman"/>
                <w:sz w:val="24"/>
                <w:szCs w:val="24"/>
              </w:rPr>
              <w:t>и</w:t>
            </w:r>
            <w:r w:rsidRPr="00557588">
              <w:rPr>
                <w:rFonts w:eastAsia="Times New Roman"/>
                <w:sz w:val="24"/>
                <w:szCs w:val="24"/>
              </w:rPr>
              <w:t>ЗО</w:t>
            </w:r>
            <w:proofErr w:type="spellEnd"/>
          </w:p>
        </w:tc>
      </w:tr>
      <w:tr w:rsidR="00102D57" w:rsidRPr="00557588" w:rsidTr="00E96D30">
        <w:trPr>
          <w:gridAfter w:val="1"/>
          <w:wAfter w:w="41" w:type="dxa"/>
          <w:trHeight w:val="54"/>
        </w:trPr>
        <w:tc>
          <w:tcPr>
            <w:tcW w:w="16018" w:type="dxa"/>
            <w:gridSpan w:val="28"/>
          </w:tcPr>
          <w:p w:rsidR="00917F7C" w:rsidRPr="00557588" w:rsidRDefault="00031DD5" w:rsidP="00917F7C">
            <w:pPr>
              <w:jc w:val="center"/>
              <w:rPr>
                <w:rFonts w:eastAsia="Times New Roman"/>
                <w:b/>
                <w:sz w:val="24"/>
                <w:szCs w:val="24"/>
              </w:rPr>
            </w:pPr>
            <w:bookmarkStart w:id="8" w:name="_Hlk85641745"/>
            <w:bookmarkStart w:id="9" w:name="_Hlk85699008"/>
            <w:r w:rsidRPr="00557588">
              <w:rPr>
                <w:rFonts w:eastAsia="Times New Roman"/>
                <w:b/>
                <w:sz w:val="24"/>
                <w:szCs w:val="24"/>
              </w:rPr>
              <w:lastRenderedPageBreak/>
              <w:t>13</w:t>
            </w:r>
            <w:r w:rsidR="00917F7C" w:rsidRPr="00557588">
              <w:rPr>
                <w:rFonts w:eastAsia="Times New Roman"/>
                <w:b/>
                <w:sz w:val="24"/>
                <w:szCs w:val="24"/>
              </w:rPr>
              <w:t>. Рынок нестационарной и мобильной торговли</w:t>
            </w:r>
          </w:p>
        </w:tc>
      </w:tr>
      <w:tr w:rsidR="00102D57" w:rsidRPr="00557588" w:rsidTr="00E96D30">
        <w:trPr>
          <w:gridAfter w:val="1"/>
          <w:wAfter w:w="41" w:type="dxa"/>
          <w:trHeight w:val="54"/>
        </w:trPr>
        <w:tc>
          <w:tcPr>
            <w:tcW w:w="16018" w:type="dxa"/>
            <w:gridSpan w:val="28"/>
          </w:tcPr>
          <w:p w:rsidR="00917F7C" w:rsidRPr="00557588" w:rsidRDefault="00917F7C" w:rsidP="00607350">
            <w:pPr>
              <w:ind w:firstLine="709"/>
              <w:jc w:val="both"/>
              <w:rPr>
                <w:sz w:val="24"/>
                <w:szCs w:val="24"/>
              </w:rPr>
            </w:pPr>
            <w:r w:rsidRPr="00557588">
              <w:rPr>
                <w:sz w:val="24"/>
                <w:szCs w:val="24"/>
              </w:rPr>
              <w:t>Задача: содействие развитию конкуренции на рынке нестационарных и мобильных торговых объектов.</w:t>
            </w:r>
          </w:p>
        </w:tc>
      </w:tr>
      <w:tr w:rsidR="003E79EE" w:rsidRPr="00557588" w:rsidTr="00E96D30">
        <w:trPr>
          <w:gridAfter w:val="1"/>
          <w:wAfter w:w="41" w:type="dxa"/>
          <w:trHeight w:val="54"/>
        </w:trPr>
        <w:tc>
          <w:tcPr>
            <w:tcW w:w="2369" w:type="dxa"/>
          </w:tcPr>
          <w:p w:rsidR="00917F7C" w:rsidRPr="00557588" w:rsidRDefault="00917F7C" w:rsidP="00917F7C">
            <w:pPr>
              <w:rPr>
                <w:rFonts w:eastAsia="Times New Roman"/>
                <w:sz w:val="24"/>
                <w:szCs w:val="24"/>
              </w:rPr>
            </w:pPr>
            <w:bookmarkStart w:id="10" w:name="_Hlk85698599"/>
            <w:r w:rsidRPr="00557588">
              <w:rPr>
                <w:rFonts w:eastAsia="Times New Roman"/>
                <w:sz w:val="24"/>
                <w:szCs w:val="24"/>
              </w:rPr>
              <w:t>Создание условий для развития конкуренции на рынке нестационарной и мобильной торговли</w:t>
            </w:r>
          </w:p>
          <w:p w:rsidR="00917F7C" w:rsidRPr="00557588" w:rsidRDefault="00917F7C" w:rsidP="00917F7C">
            <w:pPr>
              <w:ind w:firstLine="709"/>
              <w:rPr>
                <w:rFonts w:eastAsia="Times New Roman"/>
                <w:sz w:val="24"/>
                <w:szCs w:val="24"/>
              </w:rPr>
            </w:pPr>
          </w:p>
          <w:p w:rsidR="00917F7C" w:rsidRPr="00557588" w:rsidRDefault="00917F7C" w:rsidP="00917F7C">
            <w:pPr>
              <w:ind w:firstLine="709"/>
              <w:rPr>
                <w:rFonts w:eastAsia="Times New Roman"/>
                <w:sz w:val="24"/>
                <w:szCs w:val="24"/>
              </w:rPr>
            </w:pPr>
          </w:p>
          <w:p w:rsidR="00917F7C" w:rsidRPr="00557588" w:rsidRDefault="00917F7C" w:rsidP="00917F7C">
            <w:pPr>
              <w:ind w:firstLine="709"/>
              <w:rPr>
                <w:rFonts w:eastAsia="Times New Roman"/>
                <w:sz w:val="24"/>
                <w:szCs w:val="24"/>
              </w:rPr>
            </w:pPr>
          </w:p>
          <w:p w:rsidR="00917F7C" w:rsidRPr="00557588" w:rsidRDefault="00917F7C" w:rsidP="00917F7C">
            <w:pPr>
              <w:ind w:firstLine="709"/>
              <w:rPr>
                <w:rFonts w:eastAsia="Times New Roman"/>
                <w:sz w:val="24"/>
                <w:szCs w:val="24"/>
              </w:rPr>
            </w:pPr>
          </w:p>
          <w:p w:rsidR="00917F7C" w:rsidRPr="00557588" w:rsidRDefault="00917F7C" w:rsidP="00917F7C">
            <w:pPr>
              <w:ind w:firstLine="709"/>
              <w:rPr>
                <w:rFonts w:eastAsia="Times New Roman"/>
                <w:sz w:val="24"/>
                <w:szCs w:val="24"/>
              </w:rPr>
            </w:pPr>
          </w:p>
          <w:p w:rsidR="00917F7C" w:rsidRPr="00557588" w:rsidRDefault="00917F7C" w:rsidP="00917F7C">
            <w:pPr>
              <w:ind w:firstLine="709"/>
              <w:rPr>
                <w:rFonts w:eastAsia="Times New Roman"/>
                <w:sz w:val="24"/>
                <w:szCs w:val="24"/>
              </w:rPr>
            </w:pPr>
          </w:p>
          <w:p w:rsidR="00917F7C" w:rsidRPr="00557588" w:rsidRDefault="00917F7C" w:rsidP="00917F7C">
            <w:pPr>
              <w:ind w:firstLine="709"/>
              <w:rPr>
                <w:rFonts w:eastAsia="Times New Roman"/>
                <w:sz w:val="24"/>
                <w:szCs w:val="24"/>
              </w:rPr>
            </w:pPr>
          </w:p>
          <w:p w:rsidR="00917F7C" w:rsidRPr="00557588" w:rsidRDefault="00917F7C" w:rsidP="00917F7C">
            <w:pPr>
              <w:rPr>
                <w:rFonts w:eastAsia="Times New Roman"/>
                <w:sz w:val="24"/>
                <w:szCs w:val="24"/>
              </w:rPr>
            </w:pPr>
            <w:r w:rsidRPr="00557588">
              <w:rPr>
                <w:rFonts w:eastAsia="Times New Roman"/>
                <w:sz w:val="24"/>
                <w:szCs w:val="24"/>
              </w:rPr>
              <w:t>включая мероприятия:</w:t>
            </w:r>
          </w:p>
        </w:tc>
        <w:tc>
          <w:tcPr>
            <w:tcW w:w="1256" w:type="dxa"/>
            <w:gridSpan w:val="3"/>
          </w:tcPr>
          <w:p w:rsidR="00917F7C" w:rsidRPr="00557588" w:rsidRDefault="00917F7C" w:rsidP="00917F7C">
            <w:pPr>
              <w:jc w:val="center"/>
              <w:rPr>
                <w:rFonts w:eastAsia="Times New Roman"/>
                <w:sz w:val="24"/>
                <w:szCs w:val="24"/>
              </w:rPr>
            </w:pPr>
            <w:r w:rsidRPr="00557588">
              <w:rPr>
                <w:rFonts w:eastAsia="Times New Roman"/>
                <w:sz w:val="24"/>
                <w:szCs w:val="24"/>
              </w:rPr>
              <w:lastRenderedPageBreak/>
              <w:t>2022 – 2025 годы</w:t>
            </w:r>
          </w:p>
        </w:tc>
        <w:tc>
          <w:tcPr>
            <w:tcW w:w="1327" w:type="dxa"/>
            <w:gridSpan w:val="3"/>
          </w:tcPr>
          <w:p w:rsidR="00917F7C" w:rsidRPr="00557588" w:rsidRDefault="00917F7C" w:rsidP="00917F7C">
            <w:pPr>
              <w:rPr>
                <w:rFonts w:eastAsia="Times New Roman"/>
                <w:sz w:val="24"/>
                <w:szCs w:val="24"/>
                <w:vertAlign w:val="superscript"/>
              </w:rPr>
            </w:pPr>
            <w:r w:rsidRPr="00557588">
              <w:rPr>
                <w:rFonts w:eastAsia="Times New Roman"/>
                <w:sz w:val="24"/>
                <w:szCs w:val="24"/>
              </w:rPr>
              <w:t xml:space="preserve">увеличено количество нестационарных и мобильных торговых объектов и </w:t>
            </w:r>
            <w:r w:rsidRPr="00557588">
              <w:rPr>
                <w:rFonts w:eastAsia="Times New Roman"/>
                <w:sz w:val="24"/>
                <w:szCs w:val="24"/>
              </w:rPr>
              <w:lastRenderedPageBreak/>
              <w:t>торговых мест под них</w:t>
            </w:r>
            <w:proofErr w:type="gramStart"/>
            <w:r w:rsidRPr="00557588">
              <w:rPr>
                <w:rFonts w:eastAsia="Times New Roman"/>
                <w:sz w:val="24"/>
                <w:szCs w:val="24"/>
                <w:vertAlign w:val="superscript"/>
              </w:rPr>
              <w:t>1</w:t>
            </w:r>
            <w:proofErr w:type="gramEnd"/>
          </w:p>
        </w:tc>
        <w:tc>
          <w:tcPr>
            <w:tcW w:w="1095" w:type="dxa"/>
          </w:tcPr>
          <w:p w:rsidR="00917F7C" w:rsidRPr="00557588" w:rsidRDefault="00917F7C" w:rsidP="00917F7C">
            <w:pPr>
              <w:jc w:val="center"/>
              <w:rPr>
                <w:rFonts w:eastAsia="Times New Roman"/>
                <w:sz w:val="24"/>
                <w:szCs w:val="24"/>
                <w:highlight w:val="yellow"/>
              </w:rPr>
            </w:pPr>
            <w:r w:rsidRPr="00557588">
              <w:rPr>
                <w:rFonts w:eastAsia="Times New Roman"/>
                <w:sz w:val="24"/>
                <w:szCs w:val="24"/>
              </w:rPr>
              <w:lastRenderedPageBreak/>
              <w:t>единиц</w:t>
            </w:r>
          </w:p>
        </w:tc>
        <w:tc>
          <w:tcPr>
            <w:tcW w:w="1279" w:type="dxa"/>
            <w:gridSpan w:val="5"/>
          </w:tcPr>
          <w:p w:rsidR="00917F7C" w:rsidRPr="00557588" w:rsidRDefault="003B7904" w:rsidP="00917F7C">
            <w:pPr>
              <w:jc w:val="center"/>
              <w:rPr>
                <w:rFonts w:eastAsia="Times New Roman"/>
                <w:sz w:val="24"/>
                <w:szCs w:val="24"/>
                <w:highlight w:val="yellow"/>
              </w:rPr>
            </w:pPr>
            <w:r w:rsidRPr="00557588">
              <w:rPr>
                <w:rFonts w:eastAsia="Times New Roman"/>
                <w:sz w:val="24"/>
                <w:szCs w:val="24"/>
              </w:rPr>
              <w:t>27</w:t>
            </w:r>
          </w:p>
        </w:tc>
        <w:tc>
          <w:tcPr>
            <w:tcW w:w="1180" w:type="dxa"/>
            <w:gridSpan w:val="3"/>
          </w:tcPr>
          <w:p w:rsidR="00917F7C" w:rsidRPr="00557588" w:rsidRDefault="003B7904" w:rsidP="00EF08E0">
            <w:pPr>
              <w:jc w:val="center"/>
              <w:rPr>
                <w:rFonts w:eastAsia="Times New Roman"/>
                <w:sz w:val="24"/>
                <w:szCs w:val="24"/>
                <w:highlight w:val="yellow"/>
              </w:rPr>
            </w:pPr>
            <w:r w:rsidRPr="00557588">
              <w:rPr>
                <w:rFonts w:eastAsia="Times New Roman"/>
                <w:sz w:val="24"/>
                <w:szCs w:val="24"/>
              </w:rPr>
              <w:t>2</w:t>
            </w:r>
            <w:r w:rsidR="00EF08E0" w:rsidRPr="00557588">
              <w:rPr>
                <w:rFonts w:eastAsia="Times New Roman"/>
                <w:sz w:val="24"/>
                <w:szCs w:val="24"/>
              </w:rPr>
              <w:t>6</w:t>
            </w:r>
          </w:p>
        </w:tc>
        <w:tc>
          <w:tcPr>
            <w:tcW w:w="1133" w:type="dxa"/>
            <w:gridSpan w:val="2"/>
          </w:tcPr>
          <w:p w:rsidR="00917F7C" w:rsidRPr="00557588" w:rsidRDefault="00EF08E0" w:rsidP="00917F7C">
            <w:pPr>
              <w:jc w:val="center"/>
              <w:rPr>
                <w:rFonts w:eastAsia="Times New Roman"/>
                <w:sz w:val="24"/>
                <w:szCs w:val="24"/>
                <w:highlight w:val="yellow"/>
              </w:rPr>
            </w:pPr>
            <w:r w:rsidRPr="00557588">
              <w:rPr>
                <w:rFonts w:eastAsia="Times New Roman"/>
                <w:sz w:val="24"/>
                <w:szCs w:val="24"/>
              </w:rPr>
              <w:t>25</w:t>
            </w:r>
          </w:p>
        </w:tc>
        <w:tc>
          <w:tcPr>
            <w:tcW w:w="1134" w:type="dxa"/>
            <w:gridSpan w:val="2"/>
          </w:tcPr>
          <w:p w:rsidR="00917F7C" w:rsidRPr="00557588" w:rsidRDefault="00EF08E0" w:rsidP="00917F7C">
            <w:pPr>
              <w:jc w:val="center"/>
              <w:rPr>
                <w:rFonts w:eastAsia="Times New Roman"/>
                <w:sz w:val="24"/>
                <w:szCs w:val="24"/>
                <w:highlight w:val="yellow"/>
              </w:rPr>
            </w:pPr>
            <w:r w:rsidRPr="00557588">
              <w:rPr>
                <w:rFonts w:eastAsia="Times New Roman"/>
                <w:sz w:val="24"/>
                <w:szCs w:val="24"/>
              </w:rPr>
              <w:t>25</w:t>
            </w:r>
          </w:p>
        </w:tc>
        <w:tc>
          <w:tcPr>
            <w:tcW w:w="1134" w:type="dxa"/>
            <w:gridSpan w:val="2"/>
          </w:tcPr>
          <w:p w:rsidR="00917F7C" w:rsidRPr="00557588" w:rsidRDefault="003B7904" w:rsidP="00EF08E0">
            <w:pPr>
              <w:jc w:val="center"/>
              <w:rPr>
                <w:rFonts w:eastAsia="Times New Roman"/>
                <w:sz w:val="24"/>
                <w:szCs w:val="24"/>
                <w:highlight w:val="yellow"/>
              </w:rPr>
            </w:pPr>
            <w:r w:rsidRPr="00557588">
              <w:rPr>
                <w:rFonts w:eastAsia="Times New Roman"/>
                <w:sz w:val="24"/>
                <w:szCs w:val="24"/>
              </w:rPr>
              <w:t>2</w:t>
            </w:r>
            <w:r w:rsidR="00EF08E0" w:rsidRPr="00557588">
              <w:rPr>
                <w:rFonts w:eastAsia="Times New Roman"/>
                <w:sz w:val="24"/>
                <w:szCs w:val="24"/>
              </w:rPr>
              <w:t>5</w:t>
            </w:r>
          </w:p>
        </w:tc>
        <w:tc>
          <w:tcPr>
            <w:tcW w:w="1417" w:type="dxa"/>
            <w:gridSpan w:val="2"/>
          </w:tcPr>
          <w:p w:rsidR="00917F7C" w:rsidRPr="00557588" w:rsidRDefault="00917F7C" w:rsidP="00917F7C">
            <w:pPr>
              <w:jc w:val="center"/>
              <w:rPr>
                <w:rFonts w:eastAsia="Times New Roman"/>
                <w:sz w:val="24"/>
                <w:szCs w:val="24"/>
              </w:rPr>
            </w:pPr>
            <w:r w:rsidRPr="00557588">
              <w:rPr>
                <w:rFonts w:eastAsia="Times New Roman"/>
                <w:sz w:val="24"/>
                <w:szCs w:val="24"/>
              </w:rPr>
              <w:t>х</w:t>
            </w:r>
          </w:p>
        </w:tc>
        <w:tc>
          <w:tcPr>
            <w:tcW w:w="995" w:type="dxa"/>
            <w:gridSpan w:val="2"/>
          </w:tcPr>
          <w:p w:rsidR="00917F7C" w:rsidRPr="00557588" w:rsidRDefault="00917F7C" w:rsidP="00917F7C">
            <w:pPr>
              <w:jc w:val="center"/>
              <w:rPr>
                <w:rFonts w:eastAsia="Times New Roman"/>
                <w:sz w:val="24"/>
                <w:szCs w:val="24"/>
              </w:rPr>
            </w:pPr>
            <w:r w:rsidRPr="00557588">
              <w:rPr>
                <w:rFonts w:eastAsia="Times New Roman"/>
                <w:sz w:val="24"/>
                <w:szCs w:val="24"/>
              </w:rPr>
              <w:t>х</w:t>
            </w:r>
          </w:p>
        </w:tc>
        <w:tc>
          <w:tcPr>
            <w:tcW w:w="1699" w:type="dxa"/>
            <w:gridSpan w:val="2"/>
          </w:tcPr>
          <w:p w:rsidR="00917F7C" w:rsidRPr="00557588" w:rsidRDefault="00917F7C" w:rsidP="00917F7C">
            <w:pPr>
              <w:ind w:left="-102" w:right="-107"/>
              <w:jc w:val="center"/>
              <w:rPr>
                <w:sz w:val="24"/>
                <w:szCs w:val="24"/>
              </w:rPr>
            </w:pPr>
            <w:r w:rsidRPr="00557588">
              <w:rPr>
                <w:rFonts w:eastAsia="Times New Roman"/>
                <w:sz w:val="24"/>
                <w:szCs w:val="24"/>
              </w:rPr>
              <w:t xml:space="preserve"> ОМСУ</w:t>
            </w:r>
            <w:r w:rsidR="00AA2381" w:rsidRPr="00557588">
              <w:rPr>
                <w:sz w:val="24"/>
                <w:szCs w:val="24"/>
              </w:rPr>
              <w:t xml:space="preserve"> поселений,</w:t>
            </w:r>
          </w:p>
          <w:p w:rsidR="00AA2381" w:rsidRPr="00557588" w:rsidRDefault="00AA2381" w:rsidP="00917F7C">
            <w:pPr>
              <w:ind w:left="-102" w:right="-107"/>
              <w:jc w:val="center"/>
              <w:rPr>
                <w:rFonts w:eastAsia="Times New Roman"/>
                <w:sz w:val="24"/>
                <w:szCs w:val="24"/>
              </w:rPr>
            </w:pPr>
            <w:proofErr w:type="spellStart"/>
            <w:r w:rsidRPr="00557588">
              <w:rPr>
                <w:rFonts w:eastAsia="Times New Roman"/>
                <w:sz w:val="24"/>
                <w:szCs w:val="24"/>
              </w:rPr>
              <w:t>ОЭПДИ</w:t>
            </w:r>
            <w:r w:rsidR="00607350" w:rsidRPr="00557588">
              <w:rPr>
                <w:rFonts w:eastAsia="Times New Roman"/>
                <w:sz w:val="24"/>
                <w:szCs w:val="24"/>
              </w:rPr>
              <w:t>иСХ</w:t>
            </w:r>
            <w:proofErr w:type="spellEnd"/>
          </w:p>
        </w:tc>
      </w:tr>
      <w:bookmarkEnd w:id="8"/>
      <w:bookmarkEnd w:id="10"/>
      <w:tr w:rsidR="003E79EE" w:rsidRPr="00557588" w:rsidTr="00E96D30">
        <w:trPr>
          <w:gridAfter w:val="1"/>
          <w:wAfter w:w="41" w:type="dxa"/>
          <w:trHeight w:val="54"/>
        </w:trPr>
        <w:tc>
          <w:tcPr>
            <w:tcW w:w="2369" w:type="dxa"/>
          </w:tcPr>
          <w:p w:rsidR="00917F7C" w:rsidRPr="00557588" w:rsidRDefault="00917F7C" w:rsidP="00607350">
            <w:pPr>
              <w:rPr>
                <w:rFonts w:eastAsia="Times New Roman"/>
                <w:sz w:val="24"/>
                <w:szCs w:val="24"/>
              </w:rPr>
            </w:pPr>
            <w:r w:rsidRPr="00557588">
              <w:rPr>
                <w:sz w:val="24"/>
                <w:szCs w:val="24"/>
              </w:rPr>
              <w:lastRenderedPageBreak/>
              <w:t xml:space="preserve">формирование плана ярмарок, организуемых на территории </w:t>
            </w:r>
            <w:r w:rsidR="00AA2381" w:rsidRPr="00557588">
              <w:rPr>
                <w:sz w:val="24"/>
                <w:szCs w:val="24"/>
              </w:rPr>
              <w:t>района</w:t>
            </w:r>
            <w:r w:rsidRPr="00557588">
              <w:rPr>
                <w:sz w:val="24"/>
                <w:szCs w:val="24"/>
              </w:rPr>
              <w:t xml:space="preserve">  </w:t>
            </w:r>
            <w:r w:rsidR="00607350" w:rsidRPr="00557588">
              <w:rPr>
                <w:sz w:val="24"/>
                <w:szCs w:val="24"/>
              </w:rPr>
              <w:t xml:space="preserve">и направление его в </w:t>
            </w:r>
            <w:proofErr w:type="spellStart"/>
            <w:r w:rsidR="00607350" w:rsidRPr="00557588">
              <w:rPr>
                <w:sz w:val="24"/>
                <w:szCs w:val="24"/>
              </w:rPr>
              <w:t>МАПКиПР</w:t>
            </w:r>
            <w:proofErr w:type="spellEnd"/>
            <w:r w:rsidR="00607350" w:rsidRPr="00557588">
              <w:rPr>
                <w:sz w:val="24"/>
                <w:szCs w:val="24"/>
              </w:rPr>
              <w:t xml:space="preserve"> ЯО</w:t>
            </w:r>
          </w:p>
        </w:tc>
        <w:tc>
          <w:tcPr>
            <w:tcW w:w="1256" w:type="dxa"/>
            <w:gridSpan w:val="3"/>
          </w:tcPr>
          <w:p w:rsidR="00917F7C" w:rsidRPr="00557588" w:rsidRDefault="00917F7C" w:rsidP="00917F7C">
            <w:pPr>
              <w:jc w:val="center"/>
              <w:rPr>
                <w:rFonts w:eastAsia="Times New Roman"/>
                <w:sz w:val="24"/>
                <w:szCs w:val="24"/>
              </w:rPr>
            </w:pPr>
            <w:r w:rsidRPr="00557588">
              <w:rPr>
                <w:sz w:val="24"/>
                <w:szCs w:val="24"/>
              </w:rPr>
              <w:t>2022 – 2025 годы</w:t>
            </w:r>
          </w:p>
        </w:tc>
        <w:tc>
          <w:tcPr>
            <w:tcW w:w="1327" w:type="dxa"/>
            <w:gridSpan w:val="3"/>
          </w:tcPr>
          <w:p w:rsidR="00AA2381" w:rsidRPr="00557588" w:rsidRDefault="00917F7C" w:rsidP="00AA2381">
            <w:pPr>
              <w:rPr>
                <w:rFonts w:eastAsia="Times New Roman"/>
                <w:sz w:val="24"/>
                <w:szCs w:val="24"/>
              </w:rPr>
            </w:pPr>
            <w:r w:rsidRPr="00557588">
              <w:rPr>
                <w:sz w:val="24"/>
                <w:szCs w:val="24"/>
              </w:rPr>
              <w:t xml:space="preserve">актуализация плана ярмарок </w:t>
            </w:r>
          </w:p>
          <w:p w:rsidR="00917F7C" w:rsidRPr="00557588" w:rsidRDefault="00917F7C" w:rsidP="00917F7C">
            <w:pPr>
              <w:ind w:right="-105"/>
              <w:rPr>
                <w:rFonts w:eastAsia="Times New Roman"/>
                <w:sz w:val="24"/>
                <w:szCs w:val="24"/>
              </w:rPr>
            </w:pPr>
          </w:p>
        </w:tc>
        <w:tc>
          <w:tcPr>
            <w:tcW w:w="1095" w:type="dxa"/>
          </w:tcPr>
          <w:p w:rsidR="00917F7C" w:rsidRPr="00557588" w:rsidRDefault="00917F7C" w:rsidP="00917F7C">
            <w:pPr>
              <w:jc w:val="center"/>
              <w:rPr>
                <w:rFonts w:eastAsia="Times New Roman"/>
                <w:sz w:val="24"/>
                <w:szCs w:val="24"/>
                <w:highlight w:val="yellow"/>
              </w:rPr>
            </w:pPr>
            <w:r w:rsidRPr="00557588">
              <w:rPr>
                <w:sz w:val="24"/>
                <w:szCs w:val="24"/>
              </w:rPr>
              <w:t>процентов</w:t>
            </w:r>
          </w:p>
        </w:tc>
        <w:tc>
          <w:tcPr>
            <w:tcW w:w="1279" w:type="dxa"/>
            <w:gridSpan w:val="5"/>
          </w:tcPr>
          <w:p w:rsidR="00917F7C" w:rsidRPr="00557588" w:rsidRDefault="00917F7C" w:rsidP="00917F7C">
            <w:pPr>
              <w:jc w:val="center"/>
              <w:rPr>
                <w:rFonts w:eastAsia="Times New Roman"/>
                <w:sz w:val="24"/>
                <w:szCs w:val="24"/>
                <w:highlight w:val="yellow"/>
              </w:rPr>
            </w:pPr>
            <w:r w:rsidRPr="00557588">
              <w:rPr>
                <w:sz w:val="24"/>
                <w:szCs w:val="24"/>
              </w:rPr>
              <w:t>100</w:t>
            </w:r>
          </w:p>
        </w:tc>
        <w:tc>
          <w:tcPr>
            <w:tcW w:w="1180" w:type="dxa"/>
            <w:gridSpan w:val="3"/>
          </w:tcPr>
          <w:p w:rsidR="00917F7C" w:rsidRPr="00557588" w:rsidRDefault="00917F7C" w:rsidP="00917F7C">
            <w:pPr>
              <w:jc w:val="center"/>
              <w:rPr>
                <w:rFonts w:eastAsia="Times New Roman"/>
                <w:sz w:val="24"/>
                <w:szCs w:val="24"/>
                <w:highlight w:val="yellow"/>
              </w:rPr>
            </w:pPr>
            <w:r w:rsidRPr="00557588">
              <w:rPr>
                <w:sz w:val="24"/>
                <w:szCs w:val="24"/>
              </w:rPr>
              <w:t>100</w:t>
            </w:r>
          </w:p>
        </w:tc>
        <w:tc>
          <w:tcPr>
            <w:tcW w:w="1133" w:type="dxa"/>
            <w:gridSpan w:val="2"/>
          </w:tcPr>
          <w:p w:rsidR="00917F7C" w:rsidRPr="00557588" w:rsidRDefault="00917F7C" w:rsidP="00917F7C">
            <w:pPr>
              <w:jc w:val="center"/>
              <w:rPr>
                <w:rFonts w:eastAsia="Times New Roman"/>
                <w:sz w:val="24"/>
                <w:szCs w:val="24"/>
                <w:highlight w:val="yellow"/>
              </w:rPr>
            </w:pPr>
            <w:r w:rsidRPr="00557588">
              <w:rPr>
                <w:sz w:val="24"/>
                <w:szCs w:val="24"/>
              </w:rPr>
              <w:t>100</w:t>
            </w:r>
          </w:p>
        </w:tc>
        <w:tc>
          <w:tcPr>
            <w:tcW w:w="1134" w:type="dxa"/>
            <w:gridSpan w:val="2"/>
          </w:tcPr>
          <w:p w:rsidR="00917F7C" w:rsidRPr="00557588" w:rsidRDefault="00917F7C" w:rsidP="00917F7C">
            <w:pPr>
              <w:jc w:val="center"/>
              <w:rPr>
                <w:rFonts w:eastAsia="Times New Roman"/>
                <w:sz w:val="24"/>
                <w:szCs w:val="24"/>
                <w:highlight w:val="yellow"/>
              </w:rPr>
            </w:pPr>
            <w:r w:rsidRPr="00557588">
              <w:rPr>
                <w:sz w:val="24"/>
                <w:szCs w:val="24"/>
              </w:rPr>
              <w:t>100</w:t>
            </w:r>
          </w:p>
        </w:tc>
        <w:tc>
          <w:tcPr>
            <w:tcW w:w="1134" w:type="dxa"/>
            <w:gridSpan w:val="2"/>
          </w:tcPr>
          <w:p w:rsidR="00917F7C" w:rsidRPr="00557588" w:rsidRDefault="00917F7C" w:rsidP="00917F7C">
            <w:pPr>
              <w:jc w:val="center"/>
              <w:rPr>
                <w:rFonts w:eastAsia="Times New Roman"/>
                <w:sz w:val="24"/>
                <w:szCs w:val="24"/>
                <w:highlight w:val="yellow"/>
              </w:rPr>
            </w:pPr>
            <w:r w:rsidRPr="00557588">
              <w:rPr>
                <w:sz w:val="24"/>
                <w:szCs w:val="24"/>
              </w:rPr>
              <w:t>100</w:t>
            </w:r>
          </w:p>
        </w:tc>
        <w:tc>
          <w:tcPr>
            <w:tcW w:w="1417" w:type="dxa"/>
            <w:gridSpan w:val="2"/>
          </w:tcPr>
          <w:p w:rsidR="00917F7C" w:rsidRPr="00557588" w:rsidRDefault="00917F7C" w:rsidP="00917F7C">
            <w:pPr>
              <w:rPr>
                <w:rFonts w:eastAsia="Times New Roman"/>
                <w:sz w:val="24"/>
                <w:szCs w:val="24"/>
              </w:rPr>
            </w:pPr>
            <w:r w:rsidRPr="00557588">
              <w:rPr>
                <w:sz w:val="24"/>
                <w:szCs w:val="24"/>
              </w:rPr>
              <w:t xml:space="preserve">обеспечение доступа потребителей и </w:t>
            </w:r>
            <w:proofErr w:type="spellStart"/>
            <w:r w:rsidRPr="00557588">
              <w:rPr>
                <w:sz w:val="24"/>
                <w:szCs w:val="24"/>
              </w:rPr>
              <w:t>сельхозтоваропроизводителей</w:t>
            </w:r>
            <w:proofErr w:type="spellEnd"/>
            <w:r w:rsidRPr="00557588">
              <w:rPr>
                <w:sz w:val="24"/>
                <w:szCs w:val="24"/>
              </w:rPr>
              <w:t xml:space="preserve"> к информации о данном рынке</w:t>
            </w:r>
          </w:p>
        </w:tc>
        <w:tc>
          <w:tcPr>
            <w:tcW w:w="995" w:type="dxa"/>
            <w:gridSpan w:val="2"/>
          </w:tcPr>
          <w:p w:rsidR="00917F7C" w:rsidRPr="00557588" w:rsidRDefault="00917F7C" w:rsidP="00917F7C">
            <w:pPr>
              <w:jc w:val="center"/>
              <w:rPr>
                <w:rFonts w:eastAsia="Times New Roman"/>
                <w:sz w:val="24"/>
                <w:szCs w:val="24"/>
              </w:rPr>
            </w:pPr>
            <w:r w:rsidRPr="00557588">
              <w:rPr>
                <w:rFonts w:eastAsia="Times New Roman"/>
                <w:sz w:val="24"/>
                <w:szCs w:val="24"/>
              </w:rPr>
              <w:t>план мероприятий</w:t>
            </w:r>
          </w:p>
        </w:tc>
        <w:tc>
          <w:tcPr>
            <w:tcW w:w="1699" w:type="dxa"/>
            <w:gridSpan w:val="2"/>
          </w:tcPr>
          <w:p w:rsidR="00AA2381" w:rsidRPr="00557588" w:rsidRDefault="00917F7C" w:rsidP="00AA2381">
            <w:pPr>
              <w:ind w:left="-102" w:right="-107"/>
              <w:jc w:val="center"/>
              <w:rPr>
                <w:sz w:val="24"/>
                <w:szCs w:val="24"/>
              </w:rPr>
            </w:pPr>
            <w:r w:rsidRPr="00557588">
              <w:rPr>
                <w:sz w:val="24"/>
                <w:szCs w:val="24"/>
              </w:rPr>
              <w:t>ОМСУ</w:t>
            </w:r>
            <w:r w:rsidR="00AA2381" w:rsidRPr="00557588">
              <w:rPr>
                <w:sz w:val="24"/>
                <w:szCs w:val="24"/>
              </w:rPr>
              <w:t xml:space="preserve"> поселений,</w:t>
            </w:r>
          </w:p>
          <w:p w:rsidR="00917F7C" w:rsidRPr="00557588" w:rsidRDefault="00AA2381" w:rsidP="00AA2381">
            <w:pPr>
              <w:ind w:left="-102" w:right="-107"/>
              <w:jc w:val="center"/>
              <w:rPr>
                <w:sz w:val="24"/>
                <w:szCs w:val="24"/>
              </w:rPr>
            </w:pPr>
            <w:proofErr w:type="spellStart"/>
            <w:r w:rsidRPr="00557588">
              <w:rPr>
                <w:sz w:val="24"/>
                <w:szCs w:val="24"/>
              </w:rPr>
              <w:t>ОЭПДИ</w:t>
            </w:r>
            <w:r w:rsidR="00607350" w:rsidRPr="00557588">
              <w:rPr>
                <w:sz w:val="24"/>
                <w:szCs w:val="24"/>
              </w:rPr>
              <w:t>иСХ</w:t>
            </w:r>
            <w:proofErr w:type="spellEnd"/>
          </w:p>
        </w:tc>
      </w:tr>
      <w:tr w:rsidR="003E79EE" w:rsidRPr="00557588" w:rsidTr="00E96D30">
        <w:trPr>
          <w:gridAfter w:val="1"/>
          <w:wAfter w:w="41" w:type="dxa"/>
          <w:trHeight w:val="54"/>
        </w:trPr>
        <w:tc>
          <w:tcPr>
            <w:tcW w:w="2369" w:type="dxa"/>
          </w:tcPr>
          <w:p w:rsidR="00917F7C" w:rsidRPr="00557588" w:rsidRDefault="00917F7C" w:rsidP="00607350">
            <w:pPr>
              <w:rPr>
                <w:rFonts w:eastAsia="Times New Roman"/>
                <w:sz w:val="24"/>
                <w:szCs w:val="24"/>
              </w:rPr>
            </w:pPr>
            <w:r w:rsidRPr="00557588">
              <w:rPr>
                <w:rFonts w:eastAsia="Times New Roman"/>
                <w:sz w:val="24"/>
                <w:szCs w:val="24"/>
              </w:rPr>
              <w:t xml:space="preserve">развитие сети торговых павильонов и киосков по продаже продовольственных товаров и сельскохозяйственной продукции на территории </w:t>
            </w:r>
            <w:r w:rsidR="00607350" w:rsidRPr="00557588">
              <w:rPr>
                <w:rFonts w:eastAsia="Times New Roman"/>
                <w:sz w:val="24"/>
                <w:szCs w:val="24"/>
              </w:rPr>
              <w:t>Гаврилов-Ямского МР</w:t>
            </w:r>
          </w:p>
        </w:tc>
        <w:tc>
          <w:tcPr>
            <w:tcW w:w="1256" w:type="dxa"/>
            <w:gridSpan w:val="3"/>
          </w:tcPr>
          <w:p w:rsidR="00917F7C" w:rsidRPr="00557588" w:rsidRDefault="00917F7C" w:rsidP="00917F7C">
            <w:pPr>
              <w:jc w:val="center"/>
              <w:rPr>
                <w:rFonts w:eastAsia="Times New Roman"/>
                <w:sz w:val="24"/>
                <w:szCs w:val="24"/>
              </w:rPr>
            </w:pPr>
            <w:r w:rsidRPr="00557588">
              <w:rPr>
                <w:rFonts w:eastAsia="Times New Roman"/>
                <w:sz w:val="24"/>
                <w:szCs w:val="24"/>
              </w:rPr>
              <w:t>2022 – 2025 годы</w:t>
            </w:r>
          </w:p>
        </w:tc>
        <w:tc>
          <w:tcPr>
            <w:tcW w:w="1327" w:type="dxa"/>
            <w:gridSpan w:val="3"/>
          </w:tcPr>
          <w:p w:rsidR="00917F7C" w:rsidRPr="00557588" w:rsidRDefault="00917F7C" w:rsidP="00D2383F">
            <w:pPr>
              <w:rPr>
                <w:rFonts w:eastAsia="Times New Roman"/>
                <w:sz w:val="24"/>
                <w:szCs w:val="24"/>
              </w:rPr>
            </w:pPr>
            <w:r w:rsidRPr="00557588">
              <w:rPr>
                <w:rFonts w:eastAsia="Times New Roman"/>
                <w:sz w:val="24"/>
                <w:szCs w:val="24"/>
              </w:rPr>
              <w:t xml:space="preserve">выполнение норматива минимальной обеспеченности населения торговыми павильонами и киосками по продаже продовольственных товаров и сельскохозяйственной </w:t>
            </w:r>
            <w:r w:rsidRPr="00557588">
              <w:rPr>
                <w:rFonts w:eastAsia="Times New Roman"/>
                <w:sz w:val="24"/>
                <w:szCs w:val="24"/>
              </w:rPr>
              <w:lastRenderedPageBreak/>
              <w:t xml:space="preserve">продукции по </w:t>
            </w:r>
            <w:r w:rsidR="00D2383F" w:rsidRPr="00557588">
              <w:rPr>
                <w:rFonts w:eastAsia="Times New Roman"/>
                <w:sz w:val="24"/>
                <w:szCs w:val="24"/>
              </w:rPr>
              <w:t>району</w:t>
            </w:r>
          </w:p>
        </w:tc>
        <w:tc>
          <w:tcPr>
            <w:tcW w:w="1095" w:type="dxa"/>
          </w:tcPr>
          <w:p w:rsidR="00917F7C" w:rsidRPr="00557588" w:rsidRDefault="00917F7C" w:rsidP="00917F7C">
            <w:pPr>
              <w:jc w:val="center"/>
              <w:rPr>
                <w:rFonts w:eastAsia="Times New Roman"/>
                <w:sz w:val="24"/>
                <w:szCs w:val="24"/>
                <w:highlight w:val="yellow"/>
              </w:rPr>
            </w:pPr>
            <w:r w:rsidRPr="00557588">
              <w:rPr>
                <w:rFonts w:eastAsia="Times New Roman"/>
                <w:sz w:val="24"/>
                <w:szCs w:val="24"/>
              </w:rPr>
              <w:lastRenderedPageBreak/>
              <w:t>процентов</w:t>
            </w:r>
          </w:p>
        </w:tc>
        <w:tc>
          <w:tcPr>
            <w:tcW w:w="1279" w:type="dxa"/>
            <w:gridSpan w:val="5"/>
          </w:tcPr>
          <w:p w:rsidR="00917F7C" w:rsidRPr="00557588" w:rsidRDefault="00917F7C" w:rsidP="00917F7C">
            <w:pPr>
              <w:jc w:val="center"/>
              <w:rPr>
                <w:rFonts w:eastAsia="Times New Roman"/>
                <w:sz w:val="24"/>
                <w:szCs w:val="24"/>
                <w:highlight w:val="yellow"/>
              </w:rPr>
            </w:pPr>
            <w:r w:rsidRPr="00557588">
              <w:rPr>
                <w:rFonts w:eastAsia="Times New Roman"/>
                <w:sz w:val="24"/>
                <w:szCs w:val="24"/>
              </w:rPr>
              <w:t>100</w:t>
            </w:r>
          </w:p>
        </w:tc>
        <w:tc>
          <w:tcPr>
            <w:tcW w:w="1180" w:type="dxa"/>
            <w:gridSpan w:val="3"/>
          </w:tcPr>
          <w:p w:rsidR="00917F7C" w:rsidRPr="00557588" w:rsidRDefault="00917F7C" w:rsidP="00917F7C">
            <w:pPr>
              <w:jc w:val="center"/>
              <w:rPr>
                <w:rFonts w:eastAsia="Times New Roman"/>
                <w:sz w:val="24"/>
                <w:szCs w:val="24"/>
                <w:highlight w:val="yellow"/>
              </w:rPr>
            </w:pPr>
            <w:r w:rsidRPr="00557588">
              <w:rPr>
                <w:rFonts w:eastAsia="Times New Roman"/>
                <w:sz w:val="24"/>
                <w:szCs w:val="24"/>
              </w:rPr>
              <w:t>100</w:t>
            </w:r>
          </w:p>
        </w:tc>
        <w:tc>
          <w:tcPr>
            <w:tcW w:w="1133" w:type="dxa"/>
            <w:gridSpan w:val="2"/>
          </w:tcPr>
          <w:p w:rsidR="00917F7C" w:rsidRPr="00557588" w:rsidRDefault="00917F7C" w:rsidP="00917F7C">
            <w:pPr>
              <w:jc w:val="center"/>
              <w:rPr>
                <w:rFonts w:eastAsia="Times New Roman"/>
                <w:sz w:val="24"/>
                <w:szCs w:val="24"/>
                <w:highlight w:val="yellow"/>
              </w:rPr>
            </w:pPr>
            <w:r w:rsidRPr="00557588">
              <w:rPr>
                <w:rFonts w:eastAsia="Times New Roman"/>
                <w:sz w:val="24"/>
                <w:szCs w:val="24"/>
              </w:rPr>
              <w:t>100</w:t>
            </w:r>
          </w:p>
        </w:tc>
        <w:tc>
          <w:tcPr>
            <w:tcW w:w="1134" w:type="dxa"/>
            <w:gridSpan w:val="2"/>
          </w:tcPr>
          <w:p w:rsidR="00917F7C" w:rsidRPr="00557588" w:rsidRDefault="00917F7C" w:rsidP="00917F7C">
            <w:pPr>
              <w:jc w:val="center"/>
              <w:rPr>
                <w:rFonts w:eastAsia="Times New Roman"/>
                <w:sz w:val="24"/>
                <w:szCs w:val="24"/>
                <w:highlight w:val="yellow"/>
              </w:rPr>
            </w:pPr>
            <w:r w:rsidRPr="00557588">
              <w:rPr>
                <w:rFonts w:eastAsia="Times New Roman"/>
                <w:sz w:val="24"/>
                <w:szCs w:val="24"/>
              </w:rPr>
              <w:t>100</w:t>
            </w:r>
          </w:p>
        </w:tc>
        <w:tc>
          <w:tcPr>
            <w:tcW w:w="1134" w:type="dxa"/>
            <w:gridSpan w:val="2"/>
          </w:tcPr>
          <w:p w:rsidR="00917F7C" w:rsidRPr="00557588" w:rsidRDefault="00917F7C" w:rsidP="00917F7C">
            <w:pPr>
              <w:jc w:val="center"/>
              <w:rPr>
                <w:rFonts w:eastAsia="Times New Roman"/>
                <w:sz w:val="24"/>
                <w:szCs w:val="24"/>
                <w:highlight w:val="yellow"/>
              </w:rPr>
            </w:pPr>
            <w:r w:rsidRPr="00557588">
              <w:rPr>
                <w:rFonts w:eastAsia="Times New Roman"/>
                <w:sz w:val="24"/>
                <w:szCs w:val="24"/>
              </w:rPr>
              <w:t>100</w:t>
            </w:r>
          </w:p>
        </w:tc>
        <w:tc>
          <w:tcPr>
            <w:tcW w:w="1417" w:type="dxa"/>
            <w:gridSpan w:val="2"/>
          </w:tcPr>
          <w:p w:rsidR="00917F7C" w:rsidRPr="00557588" w:rsidRDefault="00917F7C" w:rsidP="00917F7C">
            <w:pPr>
              <w:spacing w:after="160"/>
              <w:rPr>
                <w:sz w:val="24"/>
                <w:szCs w:val="24"/>
              </w:rPr>
            </w:pPr>
            <w:r w:rsidRPr="00557588">
              <w:rPr>
                <w:rFonts w:eastAsia="Times New Roman"/>
                <w:sz w:val="24"/>
                <w:szCs w:val="24"/>
              </w:rPr>
              <w:t xml:space="preserve">обеспечение доступа потребителей и </w:t>
            </w:r>
            <w:proofErr w:type="spellStart"/>
            <w:r w:rsidRPr="00557588">
              <w:rPr>
                <w:rFonts w:eastAsia="Times New Roman"/>
                <w:sz w:val="24"/>
                <w:szCs w:val="24"/>
              </w:rPr>
              <w:t>сельхозтоваропроизводителей</w:t>
            </w:r>
            <w:proofErr w:type="spellEnd"/>
            <w:r w:rsidRPr="00557588">
              <w:rPr>
                <w:rFonts w:eastAsia="Times New Roman"/>
                <w:sz w:val="24"/>
                <w:szCs w:val="24"/>
              </w:rPr>
              <w:t xml:space="preserve"> к данному рынку </w:t>
            </w:r>
          </w:p>
          <w:p w:rsidR="00917F7C" w:rsidRPr="00557588" w:rsidRDefault="00917F7C" w:rsidP="00917F7C">
            <w:pPr>
              <w:rPr>
                <w:rFonts w:eastAsia="Times New Roman"/>
                <w:sz w:val="24"/>
                <w:szCs w:val="24"/>
              </w:rPr>
            </w:pPr>
          </w:p>
        </w:tc>
        <w:tc>
          <w:tcPr>
            <w:tcW w:w="995" w:type="dxa"/>
            <w:gridSpan w:val="2"/>
          </w:tcPr>
          <w:p w:rsidR="00917F7C" w:rsidRPr="00557588" w:rsidRDefault="00917F7C" w:rsidP="00917F7C">
            <w:pPr>
              <w:jc w:val="center"/>
              <w:rPr>
                <w:rFonts w:eastAsia="Times New Roman"/>
                <w:sz w:val="24"/>
                <w:szCs w:val="24"/>
              </w:rPr>
            </w:pPr>
            <w:r w:rsidRPr="00557588">
              <w:rPr>
                <w:rFonts w:eastAsia="Times New Roman"/>
                <w:sz w:val="24"/>
                <w:szCs w:val="24"/>
              </w:rPr>
              <w:t>отчет</w:t>
            </w:r>
          </w:p>
        </w:tc>
        <w:tc>
          <w:tcPr>
            <w:tcW w:w="1699" w:type="dxa"/>
            <w:gridSpan w:val="2"/>
          </w:tcPr>
          <w:p w:rsidR="00D2383F" w:rsidRPr="00557588" w:rsidRDefault="00D2383F" w:rsidP="00D2383F">
            <w:pPr>
              <w:ind w:left="-102" w:right="-107"/>
              <w:jc w:val="center"/>
              <w:rPr>
                <w:rFonts w:eastAsia="Times New Roman"/>
                <w:sz w:val="24"/>
                <w:szCs w:val="24"/>
              </w:rPr>
            </w:pPr>
            <w:r w:rsidRPr="00557588">
              <w:rPr>
                <w:rFonts w:eastAsia="Times New Roman"/>
                <w:sz w:val="24"/>
                <w:szCs w:val="24"/>
              </w:rPr>
              <w:t>ОМСУ поселений,</w:t>
            </w:r>
          </w:p>
          <w:p w:rsidR="00917F7C" w:rsidRPr="00557588" w:rsidRDefault="00D2383F" w:rsidP="00D2383F">
            <w:pPr>
              <w:ind w:left="-102" w:right="-107"/>
              <w:jc w:val="center"/>
              <w:rPr>
                <w:rFonts w:eastAsia="Times New Roman"/>
                <w:sz w:val="24"/>
                <w:szCs w:val="24"/>
              </w:rPr>
            </w:pPr>
            <w:proofErr w:type="spellStart"/>
            <w:r w:rsidRPr="00557588">
              <w:rPr>
                <w:rFonts w:eastAsia="Times New Roman"/>
                <w:sz w:val="24"/>
                <w:szCs w:val="24"/>
              </w:rPr>
              <w:t>ОЭПДИ</w:t>
            </w:r>
            <w:r w:rsidR="00607350" w:rsidRPr="00557588">
              <w:rPr>
                <w:rFonts w:eastAsia="Times New Roman"/>
                <w:sz w:val="24"/>
                <w:szCs w:val="24"/>
              </w:rPr>
              <w:t>иСХ</w:t>
            </w:r>
            <w:proofErr w:type="spellEnd"/>
          </w:p>
        </w:tc>
      </w:tr>
      <w:tr w:rsidR="00607350" w:rsidRPr="00557588" w:rsidTr="00E96D30">
        <w:trPr>
          <w:gridAfter w:val="1"/>
          <w:wAfter w:w="41" w:type="dxa"/>
          <w:trHeight w:val="54"/>
        </w:trPr>
        <w:tc>
          <w:tcPr>
            <w:tcW w:w="2369" w:type="dxa"/>
          </w:tcPr>
          <w:p w:rsidR="00607350" w:rsidRPr="00557588" w:rsidRDefault="00607350" w:rsidP="00917F7C">
            <w:pPr>
              <w:rPr>
                <w:rFonts w:eastAsia="Times New Roman"/>
                <w:sz w:val="24"/>
                <w:szCs w:val="24"/>
              </w:rPr>
            </w:pPr>
            <w:r w:rsidRPr="00557588">
              <w:rPr>
                <w:rFonts w:eastAsia="Times New Roman"/>
                <w:sz w:val="24"/>
                <w:szCs w:val="24"/>
              </w:rPr>
              <w:lastRenderedPageBreak/>
              <w:t>предоставление ОМСУ поселений субсидий на возмещение части затрат на горюче-смазочные материалы в целях обеспечения товарами первой необходимости сельского населения в отдаленных труднодоступных населенных пунктах, не имеющих стационарной торговой сети</w:t>
            </w:r>
          </w:p>
        </w:tc>
        <w:tc>
          <w:tcPr>
            <w:tcW w:w="1256" w:type="dxa"/>
            <w:gridSpan w:val="3"/>
          </w:tcPr>
          <w:p w:rsidR="00607350" w:rsidRPr="00557588" w:rsidRDefault="00607350" w:rsidP="001E58F2">
            <w:pPr>
              <w:rPr>
                <w:sz w:val="24"/>
                <w:szCs w:val="24"/>
              </w:rPr>
            </w:pPr>
            <w:r w:rsidRPr="00557588">
              <w:rPr>
                <w:sz w:val="24"/>
                <w:szCs w:val="24"/>
              </w:rPr>
              <w:t>обеспечена доставка товаров первой необходимости в труднодоступные и малонаселенные сельские населенные пункты, не имеющих стационарной торговой точки</w:t>
            </w:r>
          </w:p>
        </w:tc>
        <w:tc>
          <w:tcPr>
            <w:tcW w:w="1327" w:type="dxa"/>
            <w:gridSpan w:val="3"/>
          </w:tcPr>
          <w:p w:rsidR="00607350" w:rsidRPr="00557588" w:rsidRDefault="00607350" w:rsidP="001E58F2">
            <w:pPr>
              <w:jc w:val="center"/>
              <w:rPr>
                <w:sz w:val="24"/>
                <w:szCs w:val="24"/>
              </w:rPr>
            </w:pPr>
            <w:r w:rsidRPr="00557588">
              <w:rPr>
                <w:sz w:val="24"/>
                <w:szCs w:val="24"/>
              </w:rPr>
              <w:t>х</w:t>
            </w:r>
          </w:p>
        </w:tc>
        <w:tc>
          <w:tcPr>
            <w:tcW w:w="1095" w:type="dxa"/>
          </w:tcPr>
          <w:p w:rsidR="00607350" w:rsidRPr="00557588" w:rsidRDefault="00607350" w:rsidP="001E58F2">
            <w:pPr>
              <w:jc w:val="center"/>
              <w:rPr>
                <w:sz w:val="24"/>
                <w:szCs w:val="24"/>
              </w:rPr>
            </w:pPr>
            <w:r w:rsidRPr="00557588">
              <w:rPr>
                <w:sz w:val="24"/>
                <w:szCs w:val="24"/>
              </w:rPr>
              <w:t>да</w:t>
            </w:r>
          </w:p>
        </w:tc>
        <w:tc>
          <w:tcPr>
            <w:tcW w:w="1279" w:type="dxa"/>
            <w:gridSpan w:val="5"/>
          </w:tcPr>
          <w:p w:rsidR="00607350" w:rsidRPr="00557588" w:rsidRDefault="00607350" w:rsidP="001E58F2">
            <w:pPr>
              <w:jc w:val="center"/>
              <w:rPr>
                <w:sz w:val="24"/>
                <w:szCs w:val="24"/>
              </w:rPr>
            </w:pPr>
            <w:r w:rsidRPr="00557588">
              <w:rPr>
                <w:sz w:val="24"/>
                <w:szCs w:val="24"/>
              </w:rPr>
              <w:t>да</w:t>
            </w:r>
          </w:p>
        </w:tc>
        <w:tc>
          <w:tcPr>
            <w:tcW w:w="1180" w:type="dxa"/>
            <w:gridSpan w:val="3"/>
          </w:tcPr>
          <w:p w:rsidR="00607350" w:rsidRPr="00557588" w:rsidRDefault="00607350" w:rsidP="001E58F2">
            <w:pPr>
              <w:jc w:val="center"/>
              <w:rPr>
                <w:sz w:val="24"/>
                <w:szCs w:val="24"/>
              </w:rPr>
            </w:pPr>
            <w:r w:rsidRPr="00557588">
              <w:rPr>
                <w:sz w:val="24"/>
                <w:szCs w:val="24"/>
              </w:rPr>
              <w:t>да</w:t>
            </w:r>
          </w:p>
        </w:tc>
        <w:tc>
          <w:tcPr>
            <w:tcW w:w="1133" w:type="dxa"/>
            <w:gridSpan w:val="2"/>
          </w:tcPr>
          <w:p w:rsidR="00607350" w:rsidRPr="00557588" w:rsidRDefault="00607350" w:rsidP="001E58F2">
            <w:pPr>
              <w:jc w:val="center"/>
              <w:rPr>
                <w:sz w:val="24"/>
                <w:szCs w:val="24"/>
              </w:rPr>
            </w:pPr>
            <w:r w:rsidRPr="00557588">
              <w:rPr>
                <w:sz w:val="24"/>
                <w:szCs w:val="24"/>
              </w:rPr>
              <w:t>да</w:t>
            </w:r>
          </w:p>
        </w:tc>
        <w:tc>
          <w:tcPr>
            <w:tcW w:w="1134" w:type="dxa"/>
            <w:gridSpan w:val="2"/>
          </w:tcPr>
          <w:p w:rsidR="00607350" w:rsidRPr="00557588" w:rsidRDefault="00607350" w:rsidP="001E58F2">
            <w:pPr>
              <w:jc w:val="center"/>
              <w:rPr>
                <w:sz w:val="24"/>
                <w:szCs w:val="24"/>
              </w:rPr>
            </w:pPr>
            <w:r w:rsidRPr="00557588">
              <w:rPr>
                <w:sz w:val="24"/>
                <w:szCs w:val="24"/>
              </w:rPr>
              <w:t>да</w:t>
            </w:r>
          </w:p>
        </w:tc>
        <w:tc>
          <w:tcPr>
            <w:tcW w:w="1134" w:type="dxa"/>
            <w:gridSpan w:val="2"/>
          </w:tcPr>
          <w:p w:rsidR="00607350" w:rsidRPr="00557588" w:rsidRDefault="00607350" w:rsidP="001E58F2">
            <w:pPr>
              <w:rPr>
                <w:sz w:val="24"/>
                <w:szCs w:val="24"/>
              </w:rPr>
            </w:pPr>
            <w:r w:rsidRPr="00557588">
              <w:rPr>
                <w:sz w:val="24"/>
                <w:szCs w:val="24"/>
              </w:rPr>
              <w:t>круглогодичное обеспечение товарами первой необходимости сельского населения в отдаленных труднодоступных населенных пунктах, не имеющих стационарной торговой сети</w:t>
            </w:r>
          </w:p>
        </w:tc>
        <w:tc>
          <w:tcPr>
            <w:tcW w:w="1417" w:type="dxa"/>
            <w:gridSpan w:val="2"/>
          </w:tcPr>
          <w:p w:rsidR="00607350" w:rsidRPr="00557588" w:rsidRDefault="00607350" w:rsidP="001E58F2">
            <w:pPr>
              <w:rPr>
                <w:sz w:val="24"/>
                <w:szCs w:val="24"/>
              </w:rPr>
            </w:pPr>
            <w:r w:rsidRPr="00557588">
              <w:rPr>
                <w:sz w:val="24"/>
                <w:szCs w:val="24"/>
              </w:rPr>
              <w:t>обеспечена доставка товаров первой необходимости в труднодоступные и малонаселенные сельские населенные пункты, не имеющих стационарной торговой точки</w:t>
            </w:r>
          </w:p>
        </w:tc>
        <w:tc>
          <w:tcPr>
            <w:tcW w:w="995" w:type="dxa"/>
            <w:gridSpan w:val="2"/>
          </w:tcPr>
          <w:p w:rsidR="00607350" w:rsidRPr="00557588" w:rsidRDefault="00607350" w:rsidP="00917F7C">
            <w:pPr>
              <w:jc w:val="center"/>
              <w:rPr>
                <w:rFonts w:eastAsia="Times New Roman"/>
                <w:sz w:val="24"/>
                <w:szCs w:val="24"/>
              </w:rPr>
            </w:pPr>
            <w:r w:rsidRPr="00557588">
              <w:rPr>
                <w:rFonts w:eastAsia="Times New Roman"/>
                <w:sz w:val="24"/>
                <w:szCs w:val="24"/>
              </w:rPr>
              <w:t>отчет</w:t>
            </w:r>
          </w:p>
        </w:tc>
        <w:tc>
          <w:tcPr>
            <w:tcW w:w="1699" w:type="dxa"/>
            <w:gridSpan w:val="2"/>
          </w:tcPr>
          <w:p w:rsidR="00607350" w:rsidRPr="00557588" w:rsidRDefault="00607350" w:rsidP="00917F7C">
            <w:pPr>
              <w:ind w:left="-102" w:right="-107"/>
              <w:jc w:val="center"/>
              <w:rPr>
                <w:rFonts w:eastAsia="Times New Roman"/>
                <w:sz w:val="24"/>
                <w:szCs w:val="24"/>
              </w:rPr>
            </w:pPr>
            <w:r w:rsidRPr="00557588">
              <w:rPr>
                <w:rFonts w:eastAsia="Times New Roman"/>
                <w:sz w:val="24"/>
                <w:szCs w:val="24"/>
              </w:rPr>
              <w:t>ОМСУ сельских поселений,</w:t>
            </w:r>
          </w:p>
          <w:p w:rsidR="00607350" w:rsidRPr="00557588" w:rsidRDefault="00607350" w:rsidP="00917F7C">
            <w:pPr>
              <w:ind w:left="-102" w:right="-107"/>
              <w:jc w:val="center"/>
              <w:rPr>
                <w:rFonts w:eastAsia="Times New Roman"/>
                <w:sz w:val="24"/>
                <w:szCs w:val="24"/>
              </w:rPr>
            </w:pPr>
            <w:proofErr w:type="spellStart"/>
            <w:r w:rsidRPr="00557588">
              <w:rPr>
                <w:rFonts w:eastAsia="Times New Roman"/>
                <w:sz w:val="24"/>
                <w:szCs w:val="24"/>
              </w:rPr>
              <w:t>ОЭПДИиСХ</w:t>
            </w:r>
            <w:proofErr w:type="spellEnd"/>
          </w:p>
        </w:tc>
      </w:tr>
      <w:tr w:rsidR="001E58F2" w:rsidRPr="00557588" w:rsidTr="00E96D30">
        <w:trPr>
          <w:gridAfter w:val="1"/>
          <w:wAfter w:w="41" w:type="dxa"/>
          <w:trHeight w:val="54"/>
        </w:trPr>
        <w:tc>
          <w:tcPr>
            <w:tcW w:w="2369" w:type="dxa"/>
          </w:tcPr>
          <w:p w:rsidR="001E58F2" w:rsidRPr="00557588" w:rsidRDefault="001E58F2" w:rsidP="001E58F2">
            <w:pPr>
              <w:rPr>
                <w:sz w:val="24"/>
                <w:szCs w:val="24"/>
              </w:rPr>
            </w:pPr>
            <w:r w:rsidRPr="00557588">
              <w:rPr>
                <w:sz w:val="24"/>
                <w:szCs w:val="24"/>
              </w:rPr>
              <w:t xml:space="preserve">содействие в проведении уполномоченным ОИВ ЯО открытых опросов предпринимателей в </w:t>
            </w:r>
            <w:r w:rsidRPr="00557588">
              <w:rPr>
                <w:sz w:val="24"/>
                <w:szCs w:val="24"/>
              </w:rPr>
              <w:lastRenderedPageBreak/>
              <w:t>целях определения спроса/потребности в предоставлении мест под размещение нестационарных торговых объектов</w:t>
            </w:r>
          </w:p>
        </w:tc>
        <w:tc>
          <w:tcPr>
            <w:tcW w:w="1256" w:type="dxa"/>
            <w:gridSpan w:val="3"/>
          </w:tcPr>
          <w:p w:rsidR="001E58F2" w:rsidRPr="00557588" w:rsidRDefault="001E58F2" w:rsidP="001E58F2">
            <w:pPr>
              <w:jc w:val="both"/>
              <w:rPr>
                <w:sz w:val="24"/>
                <w:szCs w:val="24"/>
              </w:rPr>
            </w:pPr>
            <w:r w:rsidRPr="00557588">
              <w:rPr>
                <w:sz w:val="24"/>
                <w:szCs w:val="24"/>
              </w:rPr>
              <w:lastRenderedPageBreak/>
              <w:t>2022 – 2025 годы</w:t>
            </w:r>
          </w:p>
        </w:tc>
        <w:tc>
          <w:tcPr>
            <w:tcW w:w="1327" w:type="dxa"/>
            <w:gridSpan w:val="3"/>
          </w:tcPr>
          <w:p w:rsidR="001E58F2" w:rsidRPr="00557588" w:rsidRDefault="001E58F2" w:rsidP="001E58F2">
            <w:pPr>
              <w:rPr>
                <w:sz w:val="24"/>
                <w:szCs w:val="24"/>
              </w:rPr>
            </w:pPr>
            <w:r w:rsidRPr="00557588">
              <w:rPr>
                <w:sz w:val="24"/>
                <w:szCs w:val="24"/>
              </w:rPr>
              <w:t>содействие в  проведении опросов</w:t>
            </w:r>
          </w:p>
        </w:tc>
        <w:tc>
          <w:tcPr>
            <w:tcW w:w="1095" w:type="dxa"/>
          </w:tcPr>
          <w:p w:rsidR="001E58F2" w:rsidRPr="00557588" w:rsidRDefault="001E58F2" w:rsidP="001E58F2">
            <w:pPr>
              <w:jc w:val="center"/>
              <w:rPr>
                <w:sz w:val="24"/>
                <w:szCs w:val="24"/>
              </w:rPr>
            </w:pPr>
            <w:r w:rsidRPr="00557588">
              <w:rPr>
                <w:sz w:val="24"/>
                <w:szCs w:val="24"/>
              </w:rPr>
              <w:t>х</w:t>
            </w:r>
          </w:p>
        </w:tc>
        <w:tc>
          <w:tcPr>
            <w:tcW w:w="1279" w:type="dxa"/>
            <w:gridSpan w:val="5"/>
          </w:tcPr>
          <w:p w:rsidR="001E58F2" w:rsidRPr="00557588" w:rsidRDefault="001E58F2" w:rsidP="001E58F2">
            <w:pPr>
              <w:jc w:val="center"/>
              <w:rPr>
                <w:sz w:val="24"/>
                <w:szCs w:val="24"/>
              </w:rPr>
            </w:pPr>
            <w:r w:rsidRPr="00557588">
              <w:rPr>
                <w:sz w:val="24"/>
                <w:szCs w:val="24"/>
              </w:rPr>
              <w:t>да</w:t>
            </w:r>
          </w:p>
        </w:tc>
        <w:tc>
          <w:tcPr>
            <w:tcW w:w="1180" w:type="dxa"/>
            <w:gridSpan w:val="3"/>
          </w:tcPr>
          <w:p w:rsidR="001E58F2" w:rsidRPr="00557588" w:rsidRDefault="001E58F2" w:rsidP="001E58F2">
            <w:pPr>
              <w:jc w:val="center"/>
              <w:rPr>
                <w:sz w:val="24"/>
                <w:szCs w:val="24"/>
              </w:rPr>
            </w:pPr>
            <w:r w:rsidRPr="00557588">
              <w:rPr>
                <w:sz w:val="24"/>
                <w:szCs w:val="24"/>
              </w:rPr>
              <w:t>да</w:t>
            </w:r>
          </w:p>
        </w:tc>
        <w:tc>
          <w:tcPr>
            <w:tcW w:w="1133" w:type="dxa"/>
            <w:gridSpan w:val="2"/>
          </w:tcPr>
          <w:p w:rsidR="001E58F2" w:rsidRPr="00557588" w:rsidRDefault="001E58F2" w:rsidP="001E58F2">
            <w:pPr>
              <w:jc w:val="center"/>
              <w:rPr>
                <w:sz w:val="24"/>
                <w:szCs w:val="24"/>
              </w:rPr>
            </w:pPr>
            <w:r w:rsidRPr="00557588">
              <w:rPr>
                <w:sz w:val="24"/>
                <w:szCs w:val="24"/>
              </w:rPr>
              <w:t>да</w:t>
            </w:r>
          </w:p>
        </w:tc>
        <w:tc>
          <w:tcPr>
            <w:tcW w:w="1134" w:type="dxa"/>
            <w:gridSpan w:val="2"/>
          </w:tcPr>
          <w:p w:rsidR="001E58F2" w:rsidRPr="00557588" w:rsidRDefault="001E58F2" w:rsidP="001E58F2">
            <w:pPr>
              <w:jc w:val="center"/>
              <w:rPr>
                <w:sz w:val="24"/>
                <w:szCs w:val="24"/>
              </w:rPr>
            </w:pPr>
            <w:r w:rsidRPr="00557588">
              <w:rPr>
                <w:sz w:val="24"/>
                <w:szCs w:val="24"/>
              </w:rPr>
              <w:t>да</w:t>
            </w:r>
          </w:p>
        </w:tc>
        <w:tc>
          <w:tcPr>
            <w:tcW w:w="1134" w:type="dxa"/>
            <w:gridSpan w:val="2"/>
          </w:tcPr>
          <w:p w:rsidR="001E58F2" w:rsidRPr="00557588" w:rsidRDefault="001E58F2" w:rsidP="001E58F2">
            <w:pPr>
              <w:jc w:val="center"/>
              <w:rPr>
                <w:sz w:val="24"/>
                <w:szCs w:val="24"/>
              </w:rPr>
            </w:pPr>
            <w:r w:rsidRPr="00557588">
              <w:rPr>
                <w:sz w:val="24"/>
                <w:szCs w:val="24"/>
              </w:rPr>
              <w:t>да</w:t>
            </w:r>
          </w:p>
        </w:tc>
        <w:tc>
          <w:tcPr>
            <w:tcW w:w="1417" w:type="dxa"/>
            <w:gridSpan w:val="2"/>
          </w:tcPr>
          <w:p w:rsidR="001E58F2" w:rsidRPr="00557588" w:rsidRDefault="001E58F2" w:rsidP="001E58F2">
            <w:pPr>
              <w:rPr>
                <w:sz w:val="24"/>
                <w:szCs w:val="24"/>
              </w:rPr>
            </w:pPr>
            <w:r w:rsidRPr="00557588">
              <w:rPr>
                <w:sz w:val="24"/>
                <w:szCs w:val="24"/>
              </w:rPr>
              <w:t>получение обратной связи для определения спроса/ потребност</w:t>
            </w:r>
            <w:r w:rsidRPr="00557588">
              <w:rPr>
                <w:sz w:val="24"/>
                <w:szCs w:val="24"/>
              </w:rPr>
              <w:lastRenderedPageBreak/>
              <w:t>и в предоставлении мест под размещение нестационарных торговых объектов</w:t>
            </w:r>
          </w:p>
        </w:tc>
        <w:tc>
          <w:tcPr>
            <w:tcW w:w="995" w:type="dxa"/>
            <w:gridSpan w:val="2"/>
          </w:tcPr>
          <w:p w:rsidR="001E58F2" w:rsidRPr="00557588" w:rsidRDefault="001E58F2" w:rsidP="001E58F2">
            <w:pPr>
              <w:jc w:val="center"/>
              <w:rPr>
                <w:sz w:val="24"/>
                <w:szCs w:val="24"/>
              </w:rPr>
            </w:pPr>
            <w:r w:rsidRPr="00557588">
              <w:rPr>
                <w:sz w:val="24"/>
                <w:szCs w:val="24"/>
              </w:rPr>
              <w:lastRenderedPageBreak/>
              <w:t>информационные материалы</w:t>
            </w:r>
          </w:p>
        </w:tc>
        <w:tc>
          <w:tcPr>
            <w:tcW w:w="1699" w:type="dxa"/>
            <w:gridSpan w:val="2"/>
          </w:tcPr>
          <w:p w:rsidR="001E58F2" w:rsidRPr="00557588" w:rsidRDefault="001E58F2" w:rsidP="00917F7C">
            <w:pPr>
              <w:ind w:left="-102" w:right="-107"/>
              <w:jc w:val="center"/>
              <w:rPr>
                <w:sz w:val="24"/>
                <w:szCs w:val="24"/>
              </w:rPr>
            </w:pPr>
            <w:r w:rsidRPr="00557588">
              <w:rPr>
                <w:sz w:val="24"/>
                <w:szCs w:val="24"/>
              </w:rPr>
              <w:t xml:space="preserve">ОМСУ поселений, </w:t>
            </w:r>
            <w:proofErr w:type="spellStart"/>
            <w:r w:rsidRPr="00557588">
              <w:rPr>
                <w:sz w:val="24"/>
                <w:szCs w:val="24"/>
              </w:rPr>
              <w:t>ОЭПДИиСХ</w:t>
            </w:r>
            <w:proofErr w:type="spellEnd"/>
          </w:p>
        </w:tc>
      </w:tr>
      <w:tr w:rsidR="001E58F2" w:rsidRPr="00557588" w:rsidTr="00E96D30">
        <w:trPr>
          <w:gridAfter w:val="1"/>
          <w:wAfter w:w="41" w:type="dxa"/>
          <w:trHeight w:val="54"/>
        </w:trPr>
        <w:tc>
          <w:tcPr>
            <w:tcW w:w="2369" w:type="dxa"/>
          </w:tcPr>
          <w:p w:rsidR="001E58F2" w:rsidRPr="00557588" w:rsidRDefault="001E58F2" w:rsidP="001E58F2">
            <w:pPr>
              <w:rPr>
                <w:sz w:val="24"/>
                <w:szCs w:val="24"/>
              </w:rPr>
            </w:pPr>
            <w:r w:rsidRPr="00557588">
              <w:rPr>
                <w:sz w:val="24"/>
                <w:szCs w:val="24"/>
              </w:rPr>
              <w:lastRenderedPageBreak/>
              <w:t xml:space="preserve">разработка проектов схем размещения нестационарных торговых объектов </w:t>
            </w:r>
          </w:p>
        </w:tc>
        <w:tc>
          <w:tcPr>
            <w:tcW w:w="1256" w:type="dxa"/>
            <w:gridSpan w:val="3"/>
          </w:tcPr>
          <w:p w:rsidR="001E58F2" w:rsidRPr="00557588" w:rsidRDefault="001E58F2" w:rsidP="001E58F2">
            <w:pPr>
              <w:jc w:val="center"/>
              <w:rPr>
                <w:sz w:val="24"/>
                <w:szCs w:val="24"/>
              </w:rPr>
            </w:pPr>
            <w:r w:rsidRPr="00557588">
              <w:rPr>
                <w:sz w:val="24"/>
                <w:szCs w:val="24"/>
              </w:rPr>
              <w:t>2022 – 2025 годы</w:t>
            </w:r>
          </w:p>
        </w:tc>
        <w:tc>
          <w:tcPr>
            <w:tcW w:w="1327" w:type="dxa"/>
            <w:gridSpan w:val="3"/>
          </w:tcPr>
          <w:p w:rsidR="001E58F2" w:rsidRPr="00557588" w:rsidRDefault="001E58F2" w:rsidP="001E58F2">
            <w:pPr>
              <w:rPr>
                <w:sz w:val="24"/>
                <w:szCs w:val="24"/>
              </w:rPr>
            </w:pPr>
            <w:r w:rsidRPr="00557588">
              <w:rPr>
                <w:sz w:val="24"/>
                <w:szCs w:val="24"/>
              </w:rPr>
              <w:t>наличие проектов схем размещения нестационарных торговых объектов</w:t>
            </w:r>
          </w:p>
        </w:tc>
        <w:tc>
          <w:tcPr>
            <w:tcW w:w="1095" w:type="dxa"/>
          </w:tcPr>
          <w:p w:rsidR="001E58F2" w:rsidRPr="00557588" w:rsidRDefault="001E58F2" w:rsidP="001E58F2">
            <w:pPr>
              <w:jc w:val="center"/>
              <w:rPr>
                <w:sz w:val="24"/>
                <w:szCs w:val="24"/>
              </w:rPr>
            </w:pPr>
            <w:r w:rsidRPr="00557588">
              <w:rPr>
                <w:sz w:val="24"/>
                <w:szCs w:val="24"/>
              </w:rPr>
              <w:t>х</w:t>
            </w:r>
          </w:p>
        </w:tc>
        <w:tc>
          <w:tcPr>
            <w:tcW w:w="1279" w:type="dxa"/>
            <w:gridSpan w:val="5"/>
          </w:tcPr>
          <w:p w:rsidR="001E58F2" w:rsidRPr="00557588" w:rsidRDefault="001E58F2" w:rsidP="001E58F2">
            <w:pPr>
              <w:jc w:val="center"/>
              <w:rPr>
                <w:sz w:val="24"/>
                <w:szCs w:val="24"/>
              </w:rPr>
            </w:pPr>
            <w:r w:rsidRPr="00557588">
              <w:rPr>
                <w:sz w:val="24"/>
                <w:szCs w:val="24"/>
              </w:rPr>
              <w:t>да</w:t>
            </w:r>
          </w:p>
        </w:tc>
        <w:tc>
          <w:tcPr>
            <w:tcW w:w="1180" w:type="dxa"/>
            <w:gridSpan w:val="3"/>
          </w:tcPr>
          <w:p w:rsidR="001E58F2" w:rsidRPr="00557588" w:rsidRDefault="001E58F2" w:rsidP="001E58F2">
            <w:pPr>
              <w:jc w:val="center"/>
              <w:rPr>
                <w:sz w:val="24"/>
                <w:szCs w:val="24"/>
              </w:rPr>
            </w:pPr>
            <w:r w:rsidRPr="00557588">
              <w:rPr>
                <w:sz w:val="24"/>
                <w:szCs w:val="24"/>
              </w:rPr>
              <w:t>да</w:t>
            </w:r>
          </w:p>
        </w:tc>
        <w:tc>
          <w:tcPr>
            <w:tcW w:w="1133" w:type="dxa"/>
            <w:gridSpan w:val="2"/>
          </w:tcPr>
          <w:p w:rsidR="001E58F2" w:rsidRPr="00557588" w:rsidRDefault="001E58F2" w:rsidP="001E58F2">
            <w:pPr>
              <w:jc w:val="center"/>
              <w:rPr>
                <w:sz w:val="24"/>
                <w:szCs w:val="24"/>
              </w:rPr>
            </w:pPr>
            <w:r w:rsidRPr="00557588">
              <w:rPr>
                <w:sz w:val="24"/>
                <w:szCs w:val="24"/>
              </w:rPr>
              <w:t>да</w:t>
            </w:r>
          </w:p>
        </w:tc>
        <w:tc>
          <w:tcPr>
            <w:tcW w:w="1134" w:type="dxa"/>
            <w:gridSpan w:val="2"/>
          </w:tcPr>
          <w:p w:rsidR="001E58F2" w:rsidRPr="00557588" w:rsidRDefault="001E58F2" w:rsidP="001E58F2">
            <w:pPr>
              <w:jc w:val="center"/>
              <w:rPr>
                <w:sz w:val="24"/>
                <w:szCs w:val="24"/>
              </w:rPr>
            </w:pPr>
            <w:r w:rsidRPr="00557588">
              <w:rPr>
                <w:sz w:val="24"/>
                <w:szCs w:val="24"/>
              </w:rPr>
              <w:t>да</w:t>
            </w:r>
          </w:p>
        </w:tc>
        <w:tc>
          <w:tcPr>
            <w:tcW w:w="1134" w:type="dxa"/>
            <w:gridSpan w:val="2"/>
          </w:tcPr>
          <w:p w:rsidR="001E58F2" w:rsidRPr="00557588" w:rsidRDefault="001E58F2" w:rsidP="001E58F2">
            <w:pPr>
              <w:jc w:val="center"/>
              <w:rPr>
                <w:sz w:val="24"/>
                <w:szCs w:val="24"/>
              </w:rPr>
            </w:pPr>
            <w:r w:rsidRPr="00557588">
              <w:rPr>
                <w:sz w:val="24"/>
                <w:szCs w:val="24"/>
              </w:rPr>
              <w:t>да</w:t>
            </w:r>
          </w:p>
        </w:tc>
        <w:tc>
          <w:tcPr>
            <w:tcW w:w="1417" w:type="dxa"/>
            <w:gridSpan w:val="2"/>
          </w:tcPr>
          <w:p w:rsidR="001E58F2" w:rsidRPr="00557588" w:rsidRDefault="001E58F2" w:rsidP="001E58F2">
            <w:pPr>
              <w:rPr>
                <w:sz w:val="24"/>
                <w:szCs w:val="24"/>
              </w:rPr>
            </w:pPr>
            <w:r w:rsidRPr="00557588">
              <w:rPr>
                <w:sz w:val="24"/>
                <w:szCs w:val="24"/>
              </w:rPr>
              <w:t>повышение доступности вхождения хозяйствующих субъектов на данный рынок</w:t>
            </w:r>
          </w:p>
        </w:tc>
        <w:tc>
          <w:tcPr>
            <w:tcW w:w="995" w:type="dxa"/>
            <w:gridSpan w:val="2"/>
          </w:tcPr>
          <w:p w:rsidR="001E58F2" w:rsidRPr="00557588" w:rsidRDefault="001E58F2" w:rsidP="001E58F2">
            <w:pPr>
              <w:jc w:val="center"/>
              <w:rPr>
                <w:sz w:val="24"/>
                <w:szCs w:val="24"/>
              </w:rPr>
            </w:pPr>
            <w:r w:rsidRPr="00557588">
              <w:rPr>
                <w:sz w:val="24"/>
                <w:szCs w:val="24"/>
              </w:rPr>
              <w:t>отчет</w:t>
            </w:r>
          </w:p>
        </w:tc>
        <w:tc>
          <w:tcPr>
            <w:tcW w:w="1699" w:type="dxa"/>
            <w:gridSpan w:val="2"/>
          </w:tcPr>
          <w:p w:rsidR="001E58F2" w:rsidRPr="00557588" w:rsidRDefault="001E58F2" w:rsidP="00917F7C">
            <w:pPr>
              <w:ind w:left="-102" w:right="-107"/>
              <w:jc w:val="center"/>
              <w:rPr>
                <w:rFonts w:eastAsia="Times New Roman"/>
                <w:sz w:val="24"/>
                <w:szCs w:val="24"/>
              </w:rPr>
            </w:pPr>
            <w:r w:rsidRPr="00557588">
              <w:rPr>
                <w:sz w:val="24"/>
                <w:szCs w:val="24"/>
              </w:rPr>
              <w:t>ОМСУ поселений</w:t>
            </w:r>
          </w:p>
        </w:tc>
      </w:tr>
      <w:tr w:rsidR="00485772" w:rsidRPr="00557588" w:rsidTr="00E96D30">
        <w:trPr>
          <w:gridAfter w:val="1"/>
          <w:wAfter w:w="41" w:type="dxa"/>
          <w:trHeight w:val="54"/>
        </w:trPr>
        <w:tc>
          <w:tcPr>
            <w:tcW w:w="2369" w:type="dxa"/>
          </w:tcPr>
          <w:p w:rsidR="00485772" w:rsidRPr="00557588" w:rsidRDefault="00485772" w:rsidP="00917F7C">
            <w:pPr>
              <w:autoSpaceDE w:val="0"/>
              <w:autoSpaceDN w:val="0"/>
              <w:adjustRightInd w:val="0"/>
              <w:rPr>
                <w:sz w:val="24"/>
                <w:szCs w:val="24"/>
              </w:rPr>
            </w:pPr>
            <w:r w:rsidRPr="00557588">
              <w:rPr>
                <w:sz w:val="24"/>
                <w:szCs w:val="24"/>
              </w:rPr>
              <w:t>утверждение актуализированной схемы размещения нестационарных торговых объектов</w:t>
            </w:r>
          </w:p>
        </w:tc>
        <w:tc>
          <w:tcPr>
            <w:tcW w:w="1256" w:type="dxa"/>
            <w:gridSpan w:val="3"/>
          </w:tcPr>
          <w:p w:rsidR="00485772" w:rsidRPr="00557588" w:rsidRDefault="00485772" w:rsidP="005B76BD">
            <w:pPr>
              <w:rPr>
                <w:sz w:val="24"/>
                <w:szCs w:val="24"/>
              </w:rPr>
            </w:pPr>
            <w:r w:rsidRPr="00557588">
              <w:rPr>
                <w:sz w:val="24"/>
                <w:szCs w:val="24"/>
              </w:rPr>
              <w:t>наличие актуализированной схемы размещения нестационарных торговых объектов</w:t>
            </w:r>
          </w:p>
        </w:tc>
        <w:tc>
          <w:tcPr>
            <w:tcW w:w="1327" w:type="dxa"/>
            <w:gridSpan w:val="3"/>
          </w:tcPr>
          <w:p w:rsidR="00485772" w:rsidRPr="00557588" w:rsidRDefault="00485772" w:rsidP="005B76BD">
            <w:pPr>
              <w:jc w:val="center"/>
              <w:rPr>
                <w:sz w:val="24"/>
                <w:szCs w:val="24"/>
              </w:rPr>
            </w:pPr>
            <w:r w:rsidRPr="00557588">
              <w:rPr>
                <w:sz w:val="24"/>
                <w:szCs w:val="24"/>
              </w:rPr>
              <w:t>х</w:t>
            </w:r>
          </w:p>
        </w:tc>
        <w:tc>
          <w:tcPr>
            <w:tcW w:w="1095" w:type="dxa"/>
          </w:tcPr>
          <w:p w:rsidR="00485772" w:rsidRPr="00557588" w:rsidRDefault="00485772" w:rsidP="005B76BD">
            <w:pPr>
              <w:jc w:val="center"/>
              <w:rPr>
                <w:sz w:val="24"/>
                <w:szCs w:val="24"/>
              </w:rPr>
            </w:pPr>
            <w:r w:rsidRPr="00557588">
              <w:rPr>
                <w:sz w:val="24"/>
                <w:szCs w:val="24"/>
              </w:rPr>
              <w:t>да</w:t>
            </w:r>
          </w:p>
        </w:tc>
        <w:tc>
          <w:tcPr>
            <w:tcW w:w="1279" w:type="dxa"/>
            <w:gridSpan w:val="5"/>
          </w:tcPr>
          <w:p w:rsidR="00485772" w:rsidRPr="00557588" w:rsidRDefault="00485772" w:rsidP="005B76BD">
            <w:pPr>
              <w:jc w:val="center"/>
              <w:rPr>
                <w:sz w:val="24"/>
                <w:szCs w:val="24"/>
              </w:rPr>
            </w:pPr>
            <w:r w:rsidRPr="00557588">
              <w:rPr>
                <w:sz w:val="24"/>
                <w:szCs w:val="24"/>
              </w:rPr>
              <w:t>да</w:t>
            </w:r>
          </w:p>
        </w:tc>
        <w:tc>
          <w:tcPr>
            <w:tcW w:w="1180" w:type="dxa"/>
            <w:gridSpan w:val="3"/>
          </w:tcPr>
          <w:p w:rsidR="00485772" w:rsidRPr="00557588" w:rsidRDefault="00485772" w:rsidP="005B76BD">
            <w:pPr>
              <w:jc w:val="center"/>
              <w:rPr>
                <w:sz w:val="24"/>
                <w:szCs w:val="24"/>
              </w:rPr>
            </w:pPr>
            <w:r w:rsidRPr="00557588">
              <w:rPr>
                <w:sz w:val="24"/>
                <w:szCs w:val="24"/>
              </w:rPr>
              <w:t>да</w:t>
            </w:r>
          </w:p>
        </w:tc>
        <w:tc>
          <w:tcPr>
            <w:tcW w:w="1133" w:type="dxa"/>
            <w:gridSpan w:val="2"/>
          </w:tcPr>
          <w:p w:rsidR="00485772" w:rsidRPr="00557588" w:rsidRDefault="00485772" w:rsidP="005B76BD">
            <w:pPr>
              <w:jc w:val="center"/>
              <w:rPr>
                <w:sz w:val="24"/>
                <w:szCs w:val="24"/>
              </w:rPr>
            </w:pPr>
            <w:r w:rsidRPr="00557588">
              <w:rPr>
                <w:sz w:val="24"/>
                <w:szCs w:val="24"/>
              </w:rPr>
              <w:t>да</w:t>
            </w:r>
          </w:p>
        </w:tc>
        <w:tc>
          <w:tcPr>
            <w:tcW w:w="1134" w:type="dxa"/>
            <w:gridSpan w:val="2"/>
          </w:tcPr>
          <w:p w:rsidR="00485772" w:rsidRPr="00557588" w:rsidRDefault="00485772" w:rsidP="005B76BD">
            <w:pPr>
              <w:jc w:val="center"/>
              <w:rPr>
                <w:sz w:val="24"/>
                <w:szCs w:val="24"/>
              </w:rPr>
            </w:pPr>
            <w:r w:rsidRPr="00557588">
              <w:rPr>
                <w:sz w:val="24"/>
                <w:szCs w:val="24"/>
              </w:rPr>
              <w:t>да</w:t>
            </w:r>
          </w:p>
        </w:tc>
        <w:tc>
          <w:tcPr>
            <w:tcW w:w="1134" w:type="dxa"/>
            <w:gridSpan w:val="2"/>
          </w:tcPr>
          <w:p w:rsidR="00485772" w:rsidRPr="00557588" w:rsidRDefault="00485772" w:rsidP="005B76BD">
            <w:pPr>
              <w:rPr>
                <w:sz w:val="24"/>
                <w:szCs w:val="24"/>
              </w:rPr>
            </w:pPr>
            <w:r w:rsidRPr="00557588">
              <w:rPr>
                <w:sz w:val="24"/>
                <w:szCs w:val="24"/>
              </w:rPr>
              <w:t>повышение доступности вхождения хозяйствующих субъектов на данный рынок</w:t>
            </w:r>
          </w:p>
        </w:tc>
        <w:tc>
          <w:tcPr>
            <w:tcW w:w="1417" w:type="dxa"/>
            <w:gridSpan w:val="2"/>
          </w:tcPr>
          <w:p w:rsidR="00485772" w:rsidRPr="00557588" w:rsidRDefault="00485772" w:rsidP="005B76BD">
            <w:pPr>
              <w:jc w:val="center"/>
              <w:rPr>
                <w:sz w:val="24"/>
                <w:szCs w:val="24"/>
              </w:rPr>
            </w:pPr>
            <w:r w:rsidRPr="00557588">
              <w:rPr>
                <w:sz w:val="24"/>
                <w:szCs w:val="24"/>
              </w:rPr>
              <w:t>нормативный правовой акт</w:t>
            </w:r>
          </w:p>
        </w:tc>
        <w:tc>
          <w:tcPr>
            <w:tcW w:w="995" w:type="dxa"/>
            <w:gridSpan w:val="2"/>
          </w:tcPr>
          <w:p w:rsidR="00485772" w:rsidRPr="00557588" w:rsidRDefault="00485772" w:rsidP="005B76BD">
            <w:pPr>
              <w:rPr>
                <w:sz w:val="24"/>
                <w:szCs w:val="24"/>
              </w:rPr>
            </w:pPr>
            <w:r w:rsidRPr="00557588">
              <w:rPr>
                <w:sz w:val="24"/>
                <w:szCs w:val="24"/>
              </w:rPr>
              <w:t>наличие актуализированной схемы размещения нестационарных торговых объектов</w:t>
            </w:r>
          </w:p>
        </w:tc>
        <w:tc>
          <w:tcPr>
            <w:tcW w:w="1699" w:type="dxa"/>
            <w:gridSpan w:val="2"/>
          </w:tcPr>
          <w:p w:rsidR="00485772" w:rsidRPr="00557588" w:rsidRDefault="00485772" w:rsidP="00917F7C">
            <w:pPr>
              <w:jc w:val="center"/>
              <w:rPr>
                <w:rFonts w:eastAsia="Times New Roman"/>
                <w:sz w:val="24"/>
                <w:szCs w:val="24"/>
              </w:rPr>
            </w:pPr>
            <w:r w:rsidRPr="00557588">
              <w:rPr>
                <w:sz w:val="24"/>
                <w:szCs w:val="24"/>
              </w:rPr>
              <w:t>ОМСУ поселений</w:t>
            </w:r>
          </w:p>
        </w:tc>
      </w:tr>
      <w:tr w:rsidR="00485772" w:rsidRPr="00557588" w:rsidTr="00E96D30">
        <w:trPr>
          <w:gridAfter w:val="1"/>
          <w:wAfter w:w="41" w:type="dxa"/>
          <w:trHeight w:val="54"/>
        </w:trPr>
        <w:tc>
          <w:tcPr>
            <w:tcW w:w="2369" w:type="dxa"/>
          </w:tcPr>
          <w:p w:rsidR="00485772" w:rsidRPr="00557588" w:rsidRDefault="00485772" w:rsidP="005B76BD">
            <w:pPr>
              <w:pStyle w:val="Default"/>
              <w:rPr>
                <w:color w:val="auto"/>
              </w:rPr>
            </w:pPr>
            <w:r w:rsidRPr="00557588">
              <w:rPr>
                <w:color w:val="auto"/>
              </w:rPr>
              <w:t xml:space="preserve">проведение уполномоченным </w:t>
            </w:r>
            <w:r w:rsidRPr="00557588">
              <w:rPr>
                <w:color w:val="auto"/>
              </w:rPr>
              <w:lastRenderedPageBreak/>
              <w:t>ОИВ ЯО мониторинга с целью определения административных барьеров, экономических ограничений, иных факторов, являющихся барьерами входа на рынок (выхода с рынка)</w:t>
            </w:r>
          </w:p>
        </w:tc>
        <w:tc>
          <w:tcPr>
            <w:tcW w:w="1256" w:type="dxa"/>
            <w:gridSpan w:val="3"/>
          </w:tcPr>
          <w:p w:rsidR="00485772" w:rsidRPr="00557588" w:rsidRDefault="00485772" w:rsidP="005B76BD">
            <w:pPr>
              <w:jc w:val="center"/>
              <w:rPr>
                <w:sz w:val="24"/>
                <w:szCs w:val="24"/>
              </w:rPr>
            </w:pPr>
            <w:r w:rsidRPr="00557588">
              <w:rPr>
                <w:sz w:val="24"/>
                <w:szCs w:val="24"/>
              </w:rPr>
              <w:lastRenderedPageBreak/>
              <w:t xml:space="preserve">2022 – 2025 </w:t>
            </w:r>
            <w:r w:rsidRPr="00557588">
              <w:rPr>
                <w:sz w:val="24"/>
                <w:szCs w:val="24"/>
              </w:rPr>
              <w:lastRenderedPageBreak/>
              <w:t>годы</w:t>
            </w:r>
          </w:p>
        </w:tc>
        <w:tc>
          <w:tcPr>
            <w:tcW w:w="1327" w:type="dxa"/>
            <w:gridSpan w:val="3"/>
          </w:tcPr>
          <w:p w:rsidR="00485772" w:rsidRPr="00557588" w:rsidRDefault="00485772" w:rsidP="005B76BD">
            <w:pPr>
              <w:rPr>
                <w:sz w:val="24"/>
                <w:szCs w:val="24"/>
              </w:rPr>
            </w:pPr>
            <w:r w:rsidRPr="00557588">
              <w:rPr>
                <w:sz w:val="24"/>
                <w:szCs w:val="24"/>
              </w:rPr>
              <w:lastRenderedPageBreak/>
              <w:t>участие  в проведени</w:t>
            </w:r>
            <w:r w:rsidRPr="00557588">
              <w:rPr>
                <w:sz w:val="24"/>
                <w:szCs w:val="24"/>
              </w:rPr>
              <w:lastRenderedPageBreak/>
              <w:t>и мониторинга</w:t>
            </w:r>
          </w:p>
        </w:tc>
        <w:tc>
          <w:tcPr>
            <w:tcW w:w="1095" w:type="dxa"/>
          </w:tcPr>
          <w:p w:rsidR="00485772" w:rsidRPr="00557588" w:rsidRDefault="00485772" w:rsidP="005B76BD">
            <w:pPr>
              <w:jc w:val="center"/>
              <w:rPr>
                <w:sz w:val="24"/>
                <w:szCs w:val="24"/>
              </w:rPr>
            </w:pPr>
            <w:r w:rsidRPr="00557588">
              <w:rPr>
                <w:sz w:val="24"/>
                <w:szCs w:val="24"/>
              </w:rPr>
              <w:lastRenderedPageBreak/>
              <w:t>х</w:t>
            </w:r>
          </w:p>
        </w:tc>
        <w:tc>
          <w:tcPr>
            <w:tcW w:w="1279" w:type="dxa"/>
            <w:gridSpan w:val="5"/>
          </w:tcPr>
          <w:p w:rsidR="00485772" w:rsidRPr="00557588" w:rsidRDefault="00485772" w:rsidP="005B76BD">
            <w:pPr>
              <w:jc w:val="center"/>
              <w:rPr>
                <w:sz w:val="24"/>
                <w:szCs w:val="24"/>
              </w:rPr>
            </w:pPr>
            <w:r w:rsidRPr="00557588">
              <w:rPr>
                <w:sz w:val="24"/>
                <w:szCs w:val="24"/>
              </w:rPr>
              <w:t>да</w:t>
            </w:r>
          </w:p>
        </w:tc>
        <w:tc>
          <w:tcPr>
            <w:tcW w:w="1180" w:type="dxa"/>
            <w:gridSpan w:val="3"/>
          </w:tcPr>
          <w:p w:rsidR="00485772" w:rsidRPr="00557588" w:rsidRDefault="00485772" w:rsidP="005B76BD">
            <w:pPr>
              <w:jc w:val="center"/>
              <w:rPr>
                <w:sz w:val="24"/>
                <w:szCs w:val="24"/>
              </w:rPr>
            </w:pPr>
            <w:r w:rsidRPr="00557588">
              <w:rPr>
                <w:sz w:val="24"/>
                <w:szCs w:val="24"/>
              </w:rPr>
              <w:t>да</w:t>
            </w:r>
          </w:p>
        </w:tc>
        <w:tc>
          <w:tcPr>
            <w:tcW w:w="1133" w:type="dxa"/>
            <w:gridSpan w:val="2"/>
          </w:tcPr>
          <w:p w:rsidR="00485772" w:rsidRPr="00557588" w:rsidRDefault="00485772" w:rsidP="005B76BD">
            <w:pPr>
              <w:jc w:val="center"/>
              <w:rPr>
                <w:sz w:val="24"/>
                <w:szCs w:val="24"/>
              </w:rPr>
            </w:pPr>
            <w:r w:rsidRPr="00557588">
              <w:rPr>
                <w:sz w:val="24"/>
                <w:szCs w:val="24"/>
              </w:rPr>
              <w:t>да</w:t>
            </w:r>
          </w:p>
        </w:tc>
        <w:tc>
          <w:tcPr>
            <w:tcW w:w="1134" w:type="dxa"/>
            <w:gridSpan w:val="2"/>
          </w:tcPr>
          <w:p w:rsidR="00485772" w:rsidRPr="00557588" w:rsidRDefault="00485772" w:rsidP="005B76BD">
            <w:pPr>
              <w:jc w:val="center"/>
              <w:rPr>
                <w:sz w:val="24"/>
                <w:szCs w:val="24"/>
              </w:rPr>
            </w:pPr>
            <w:r w:rsidRPr="00557588">
              <w:rPr>
                <w:sz w:val="24"/>
                <w:szCs w:val="24"/>
              </w:rPr>
              <w:t>да</w:t>
            </w:r>
          </w:p>
        </w:tc>
        <w:tc>
          <w:tcPr>
            <w:tcW w:w="1134" w:type="dxa"/>
            <w:gridSpan w:val="2"/>
          </w:tcPr>
          <w:p w:rsidR="00485772" w:rsidRPr="00557588" w:rsidRDefault="00485772" w:rsidP="005B76BD">
            <w:pPr>
              <w:jc w:val="center"/>
              <w:rPr>
                <w:sz w:val="24"/>
                <w:szCs w:val="24"/>
              </w:rPr>
            </w:pPr>
            <w:r w:rsidRPr="00557588">
              <w:rPr>
                <w:sz w:val="24"/>
                <w:szCs w:val="24"/>
              </w:rPr>
              <w:t>да</w:t>
            </w:r>
          </w:p>
        </w:tc>
        <w:tc>
          <w:tcPr>
            <w:tcW w:w="1417" w:type="dxa"/>
            <w:gridSpan w:val="2"/>
          </w:tcPr>
          <w:p w:rsidR="00485772" w:rsidRPr="00557588" w:rsidRDefault="00485772" w:rsidP="005B76BD">
            <w:pPr>
              <w:rPr>
                <w:sz w:val="24"/>
                <w:szCs w:val="24"/>
              </w:rPr>
            </w:pPr>
            <w:r w:rsidRPr="00557588">
              <w:rPr>
                <w:sz w:val="24"/>
                <w:szCs w:val="24"/>
              </w:rPr>
              <w:t xml:space="preserve">получение обратной </w:t>
            </w:r>
            <w:r w:rsidRPr="00557588">
              <w:rPr>
                <w:sz w:val="24"/>
                <w:szCs w:val="24"/>
              </w:rPr>
              <w:lastRenderedPageBreak/>
              <w:t>связи для определения спроса/ потребности в предоставлении мест под размещение нестационарных торговых объектов</w:t>
            </w:r>
          </w:p>
        </w:tc>
        <w:tc>
          <w:tcPr>
            <w:tcW w:w="995" w:type="dxa"/>
            <w:gridSpan w:val="2"/>
          </w:tcPr>
          <w:p w:rsidR="00485772" w:rsidRPr="00557588" w:rsidRDefault="00485772" w:rsidP="005B76BD">
            <w:pPr>
              <w:jc w:val="center"/>
              <w:rPr>
                <w:sz w:val="24"/>
                <w:szCs w:val="24"/>
              </w:rPr>
            </w:pPr>
            <w:r w:rsidRPr="00557588">
              <w:rPr>
                <w:sz w:val="24"/>
                <w:szCs w:val="24"/>
              </w:rPr>
              <w:lastRenderedPageBreak/>
              <w:t>отчет</w:t>
            </w:r>
          </w:p>
        </w:tc>
        <w:tc>
          <w:tcPr>
            <w:tcW w:w="1699" w:type="dxa"/>
            <w:gridSpan w:val="2"/>
          </w:tcPr>
          <w:p w:rsidR="00485772" w:rsidRPr="00557588" w:rsidRDefault="00485772" w:rsidP="00917F7C">
            <w:pPr>
              <w:jc w:val="center"/>
              <w:rPr>
                <w:rFonts w:eastAsia="Times New Roman"/>
                <w:sz w:val="24"/>
                <w:szCs w:val="24"/>
              </w:rPr>
            </w:pPr>
            <w:r w:rsidRPr="00557588">
              <w:rPr>
                <w:rFonts w:eastAsia="Times New Roman"/>
                <w:sz w:val="24"/>
                <w:szCs w:val="24"/>
              </w:rPr>
              <w:t>ОМСУ поселений</w:t>
            </w:r>
          </w:p>
        </w:tc>
      </w:tr>
      <w:bookmarkEnd w:id="7"/>
      <w:bookmarkEnd w:id="9"/>
    </w:tbl>
    <w:p w:rsidR="00917F7C" w:rsidRPr="00557588" w:rsidRDefault="00917F7C" w:rsidP="00917F7C">
      <w:pPr>
        <w:spacing w:after="0" w:line="240" w:lineRule="auto"/>
        <w:jc w:val="both"/>
        <w:rPr>
          <w:rFonts w:ascii="Times New Roman" w:eastAsia="Times New Roman" w:hAnsi="Times New Roman" w:cs="Times New Roman"/>
          <w:sz w:val="28"/>
          <w:szCs w:val="24"/>
        </w:rPr>
      </w:pPr>
    </w:p>
    <w:p w:rsidR="00917F7C" w:rsidRPr="00557588" w:rsidRDefault="00917F7C" w:rsidP="00917F7C">
      <w:pPr>
        <w:spacing w:after="0" w:line="235" w:lineRule="auto"/>
        <w:ind w:firstLine="709"/>
        <w:jc w:val="both"/>
        <w:rPr>
          <w:rFonts w:ascii="Times New Roman" w:eastAsia="Times New Roman" w:hAnsi="Times New Roman" w:cs="Calibri"/>
          <w:sz w:val="28"/>
          <w:szCs w:val="28"/>
        </w:rPr>
      </w:pPr>
      <w:r w:rsidRPr="00557588">
        <w:rPr>
          <w:rFonts w:ascii="Times New Roman" w:eastAsia="Times New Roman" w:hAnsi="Times New Roman" w:cs="Times New Roman"/>
          <w:sz w:val="28"/>
          <w:szCs w:val="28"/>
          <w:vertAlign w:val="superscript"/>
        </w:rPr>
        <w:t>1</w:t>
      </w:r>
      <w:r w:rsidRPr="00557588">
        <w:rPr>
          <w:rFonts w:ascii="Times New Roman" w:eastAsia="Times New Roman" w:hAnsi="Times New Roman" w:cs="Calibri"/>
          <w:sz w:val="28"/>
          <w:szCs w:val="28"/>
        </w:rPr>
        <w:t xml:space="preserve"> Наименование показателя указано в соответствии со Стандартом и рассчитывается на основании методик </w:t>
      </w:r>
      <w:r w:rsidR="005639DA" w:rsidRPr="00557588">
        <w:rPr>
          <w:rFonts w:ascii="Times New Roman" w:eastAsia="Times New Roman" w:hAnsi="Times New Roman" w:cs="Calibri"/>
          <w:sz w:val="28"/>
          <w:szCs w:val="28"/>
        </w:rPr>
        <w:t>ФАС.</w:t>
      </w:r>
    </w:p>
    <w:p w:rsidR="005639DA" w:rsidRPr="00557588" w:rsidRDefault="005639DA" w:rsidP="005639DA">
      <w:pPr>
        <w:spacing w:after="0" w:line="235" w:lineRule="auto"/>
        <w:ind w:firstLine="709"/>
        <w:jc w:val="both"/>
        <w:rPr>
          <w:rFonts w:ascii="Times New Roman" w:eastAsia="Times New Roman" w:hAnsi="Times New Roman" w:cs="Calibri"/>
          <w:sz w:val="28"/>
          <w:szCs w:val="28"/>
        </w:rPr>
      </w:pPr>
      <w:r w:rsidRPr="00557588">
        <w:rPr>
          <w:rFonts w:ascii="Times New Roman" w:eastAsia="Times New Roman" w:hAnsi="Times New Roman" w:cs="Calibri"/>
          <w:sz w:val="28"/>
          <w:szCs w:val="28"/>
        </w:rPr>
        <w:t>*   В связи с отсутствием информации об объеме выручки организаций  частной формы собственности в открытых источниках, показатель рассчитан исходя из количества организаций;</w:t>
      </w:r>
    </w:p>
    <w:p w:rsidR="005639DA" w:rsidRPr="00557588" w:rsidRDefault="005639DA" w:rsidP="005639DA">
      <w:pPr>
        <w:spacing w:after="0" w:line="235" w:lineRule="auto"/>
        <w:ind w:firstLine="709"/>
        <w:jc w:val="both"/>
        <w:rPr>
          <w:rFonts w:ascii="Times New Roman" w:eastAsia="Times New Roman" w:hAnsi="Times New Roman" w:cs="Calibri"/>
          <w:sz w:val="28"/>
          <w:szCs w:val="28"/>
        </w:rPr>
      </w:pPr>
      <w:r w:rsidRPr="00557588">
        <w:rPr>
          <w:rFonts w:ascii="Times New Roman" w:eastAsia="Times New Roman" w:hAnsi="Times New Roman" w:cs="Calibri"/>
          <w:sz w:val="28"/>
          <w:szCs w:val="28"/>
        </w:rPr>
        <w:t>**  В связи с отсутствием информации об объеме выручки организаций  частной формы собственности в открытых источниках, показатель рассчитан исходя из объема выполненных работ;</w:t>
      </w:r>
    </w:p>
    <w:p w:rsidR="00773CCF" w:rsidRPr="00557588" w:rsidRDefault="00204F46" w:rsidP="00917F7C">
      <w:pPr>
        <w:spacing w:after="0" w:line="235" w:lineRule="auto"/>
        <w:ind w:firstLine="709"/>
        <w:jc w:val="both"/>
        <w:rPr>
          <w:rFonts w:ascii="Times New Roman" w:eastAsia="Times New Roman" w:hAnsi="Times New Roman" w:cs="Calibri"/>
          <w:sz w:val="28"/>
          <w:szCs w:val="28"/>
        </w:rPr>
      </w:pPr>
      <w:r w:rsidRPr="00557588">
        <w:rPr>
          <w:rFonts w:ascii="Times New Roman" w:eastAsia="Times New Roman" w:hAnsi="Times New Roman" w:cs="Calibri"/>
          <w:sz w:val="28"/>
          <w:szCs w:val="28"/>
        </w:rPr>
        <w:t>*** В 2020 году все заявки были полностью удовлетворены</w:t>
      </w:r>
      <w:proofErr w:type="gramStart"/>
      <w:r w:rsidRPr="00557588">
        <w:rPr>
          <w:rFonts w:ascii="Times New Roman" w:eastAsia="Times New Roman" w:hAnsi="Times New Roman" w:cs="Calibri"/>
          <w:sz w:val="28"/>
          <w:szCs w:val="28"/>
        </w:rPr>
        <w:t>.</w:t>
      </w:r>
      <w:r w:rsidR="00745369" w:rsidRPr="00557588">
        <w:rPr>
          <w:rFonts w:ascii="Times New Roman" w:eastAsia="Times New Roman" w:hAnsi="Times New Roman" w:cs="Calibri"/>
          <w:sz w:val="28"/>
          <w:szCs w:val="28"/>
        </w:rPr>
        <w:t>»</w:t>
      </w:r>
      <w:r w:rsidR="00346A6E" w:rsidRPr="00557588">
        <w:rPr>
          <w:rFonts w:ascii="Times New Roman" w:eastAsia="Times New Roman" w:hAnsi="Times New Roman" w:cs="Calibri"/>
          <w:sz w:val="28"/>
          <w:szCs w:val="28"/>
        </w:rPr>
        <w:t>;</w:t>
      </w:r>
      <w:proofErr w:type="gramEnd"/>
    </w:p>
    <w:p w:rsidR="005639DA" w:rsidRPr="00557588" w:rsidRDefault="005639DA" w:rsidP="00917F7C">
      <w:pPr>
        <w:spacing w:after="0" w:line="235" w:lineRule="auto"/>
        <w:ind w:firstLine="709"/>
        <w:jc w:val="both"/>
        <w:rPr>
          <w:rFonts w:ascii="Times New Roman" w:eastAsia="Times New Roman" w:hAnsi="Times New Roman" w:cs="Calibri"/>
          <w:sz w:val="28"/>
          <w:szCs w:val="28"/>
        </w:rPr>
      </w:pPr>
    </w:p>
    <w:p w:rsidR="00346A6E" w:rsidRPr="00557588" w:rsidRDefault="00346A6E" w:rsidP="00346A6E">
      <w:pPr>
        <w:spacing w:after="0" w:line="232" w:lineRule="auto"/>
        <w:ind w:firstLine="708"/>
        <w:rPr>
          <w:rFonts w:ascii="Times New Roman" w:eastAsia="Times New Roman" w:hAnsi="Times New Roman" w:cs="Calibri"/>
          <w:sz w:val="28"/>
          <w:szCs w:val="28"/>
        </w:rPr>
      </w:pPr>
      <w:bookmarkStart w:id="11" w:name="_Hlk83289174"/>
      <w:r w:rsidRPr="00557588">
        <w:rPr>
          <w:rFonts w:ascii="Times New Roman" w:eastAsia="Times New Roman" w:hAnsi="Times New Roman" w:cs="Calibri"/>
          <w:sz w:val="28"/>
          <w:szCs w:val="28"/>
        </w:rPr>
        <w:t>2.</w:t>
      </w:r>
      <w:r w:rsidRPr="00557588">
        <w:rPr>
          <w:rFonts w:ascii="Times New Roman" w:eastAsia="Times New Roman" w:hAnsi="Times New Roman" w:cs="Calibri"/>
          <w:sz w:val="28"/>
          <w:szCs w:val="28"/>
        </w:rPr>
        <w:tab/>
        <w:t>Раздел III изложить в следующей редакции:</w:t>
      </w:r>
    </w:p>
    <w:p w:rsidR="00FA4350" w:rsidRPr="00557588" w:rsidRDefault="00346A6E" w:rsidP="00FA4350">
      <w:pPr>
        <w:spacing w:after="0" w:line="232" w:lineRule="auto"/>
        <w:jc w:val="center"/>
        <w:rPr>
          <w:rFonts w:ascii="Times New Roman" w:eastAsia="Calibri" w:hAnsi="Times New Roman" w:cs="Calibri"/>
          <w:sz w:val="28"/>
        </w:rPr>
      </w:pPr>
      <w:r w:rsidRPr="00557588">
        <w:rPr>
          <w:rFonts w:ascii="Times New Roman" w:eastAsia="Times New Roman" w:hAnsi="Times New Roman" w:cs="Calibri"/>
          <w:sz w:val="28"/>
          <w:szCs w:val="28"/>
        </w:rPr>
        <w:t>«</w:t>
      </w:r>
      <w:r w:rsidRPr="00557588">
        <w:rPr>
          <w:rFonts w:ascii="Times New Roman" w:eastAsia="Times New Roman" w:hAnsi="Times New Roman" w:cs="Calibri"/>
          <w:sz w:val="28"/>
          <w:szCs w:val="28"/>
          <w:lang w:val="en-US"/>
        </w:rPr>
        <w:t>I</w:t>
      </w:r>
      <w:r w:rsidR="00FA4350" w:rsidRPr="00557588">
        <w:rPr>
          <w:rFonts w:ascii="Times New Roman" w:eastAsia="Times New Roman" w:hAnsi="Times New Roman" w:cs="Calibri"/>
          <w:sz w:val="28"/>
          <w:szCs w:val="28"/>
          <w:lang w:val="en-US"/>
        </w:rPr>
        <w:t>II</w:t>
      </w:r>
      <w:r w:rsidR="00DF3D25" w:rsidRPr="00557588">
        <w:rPr>
          <w:rFonts w:ascii="Times New Roman" w:eastAsia="Times New Roman" w:hAnsi="Times New Roman" w:cs="Calibri"/>
          <w:sz w:val="28"/>
          <w:szCs w:val="28"/>
        </w:rPr>
        <w:t>.</w:t>
      </w:r>
      <w:r w:rsidR="00FA4350" w:rsidRPr="00557588">
        <w:rPr>
          <w:rFonts w:ascii="Times New Roman" w:eastAsia="Times New Roman" w:hAnsi="Times New Roman" w:cs="Calibri"/>
          <w:sz w:val="28"/>
          <w:szCs w:val="28"/>
        </w:rPr>
        <w:t xml:space="preserve"> Перечень системных мероприятий </w:t>
      </w:r>
      <w:r w:rsidR="00FA4350" w:rsidRPr="00557588">
        <w:rPr>
          <w:rFonts w:ascii="Times New Roman" w:eastAsia="Calibri" w:hAnsi="Times New Roman" w:cs="Calibri"/>
          <w:sz w:val="28"/>
        </w:rPr>
        <w:t xml:space="preserve">по содействию развитию конкуренции </w:t>
      </w:r>
    </w:p>
    <w:p w:rsidR="00FA4350" w:rsidRPr="00557588" w:rsidRDefault="00FA4350" w:rsidP="00FA4350">
      <w:pPr>
        <w:spacing w:after="0" w:line="232" w:lineRule="auto"/>
        <w:jc w:val="center"/>
        <w:rPr>
          <w:rFonts w:ascii="Times New Roman" w:eastAsia="Calibri" w:hAnsi="Times New Roman" w:cs="Calibri"/>
          <w:sz w:val="28"/>
        </w:rPr>
      </w:pPr>
      <w:r w:rsidRPr="00557588">
        <w:rPr>
          <w:rFonts w:ascii="Times New Roman" w:eastAsia="Calibri" w:hAnsi="Times New Roman" w:cs="Calibri"/>
          <w:sz w:val="28"/>
        </w:rPr>
        <w:t xml:space="preserve">в </w:t>
      </w:r>
      <w:proofErr w:type="gramStart"/>
      <w:r w:rsidRPr="00557588">
        <w:rPr>
          <w:rFonts w:ascii="Times New Roman" w:eastAsia="Calibri" w:hAnsi="Times New Roman" w:cs="Calibri"/>
          <w:sz w:val="28"/>
        </w:rPr>
        <w:t>Гаврилов-Ямском</w:t>
      </w:r>
      <w:proofErr w:type="gramEnd"/>
      <w:r w:rsidRPr="00557588">
        <w:rPr>
          <w:rFonts w:ascii="Times New Roman" w:eastAsia="Calibri" w:hAnsi="Times New Roman" w:cs="Calibri"/>
          <w:sz w:val="28"/>
        </w:rPr>
        <w:t xml:space="preserve"> муниципальном районе до 31.12.2025 </w:t>
      </w:r>
    </w:p>
    <w:p w:rsidR="00FA4350" w:rsidRPr="00557588" w:rsidRDefault="00FA4350" w:rsidP="00FA4350">
      <w:pPr>
        <w:spacing w:after="0" w:line="232" w:lineRule="auto"/>
        <w:ind w:firstLine="709"/>
        <w:jc w:val="center"/>
        <w:rPr>
          <w:rFonts w:ascii="Times New Roman" w:eastAsia="Times New Roman" w:hAnsi="Times New Roman" w:cs="Calibri"/>
          <w:sz w:val="28"/>
          <w:szCs w:val="20"/>
        </w:rPr>
      </w:pPr>
    </w:p>
    <w:tbl>
      <w:tblPr>
        <w:tblW w:w="14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4111"/>
        <w:gridCol w:w="2013"/>
        <w:gridCol w:w="3827"/>
        <w:gridCol w:w="2268"/>
        <w:gridCol w:w="1843"/>
      </w:tblGrid>
      <w:tr w:rsidR="00557588" w:rsidRPr="00557588" w:rsidTr="00557588">
        <w:trPr>
          <w:trHeight w:val="660"/>
        </w:trPr>
        <w:tc>
          <w:tcPr>
            <w:tcW w:w="817" w:type="dxa"/>
            <w:tcBorders>
              <w:top w:val="single" w:sz="4" w:space="0" w:color="auto"/>
              <w:left w:val="single" w:sz="4" w:space="0" w:color="auto"/>
              <w:bottom w:val="single" w:sz="4" w:space="0" w:color="auto"/>
              <w:right w:val="single" w:sz="4" w:space="0" w:color="auto"/>
            </w:tcBorders>
            <w:hideMark/>
          </w:tcPr>
          <w:p w:rsidR="00FA4350" w:rsidRPr="00557588" w:rsidRDefault="00FA4350" w:rsidP="00FA4350">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 xml:space="preserve">№ </w:t>
            </w:r>
            <w:proofErr w:type="gramStart"/>
            <w:r w:rsidRPr="00557588">
              <w:rPr>
                <w:rFonts w:ascii="Times New Roman" w:eastAsia="Times New Roman" w:hAnsi="Times New Roman" w:cs="Times New Roman"/>
                <w:sz w:val="24"/>
                <w:szCs w:val="24"/>
              </w:rPr>
              <w:t>п</w:t>
            </w:r>
            <w:proofErr w:type="gramEnd"/>
            <w:r w:rsidRPr="00557588">
              <w:rPr>
                <w:rFonts w:ascii="Times New Roman" w:eastAsia="Times New Roman" w:hAnsi="Times New Roman" w:cs="Times New Roman"/>
                <w:sz w:val="24"/>
                <w:szCs w:val="24"/>
              </w:rPr>
              <w:t>/п</w:t>
            </w:r>
          </w:p>
        </w:tc>
        <w:tc>
          <w:tcPr>
            <w:tcW w:w="4111" w:type="dxa"/>
            <w:tcBorders>
              <w:top w:val="single" w:sz="4" w:space="0" w:color="auto"/>
              <w:left w:val="single" w:sz="4" w:space="0" w:color="auto"/>
              <w:bottom w:val="single" w:sz="4" w:space="0" w:color="auto"/>
              <w:right w:val="single" w:sz="4" w:space="0" w:color="auto"/>
            </w:tcBorders>
            <w:hideMark/>
          </w:tcPr>
          <w:p w:rsidR="00FA4350" w:rsidRPr="00557588" w:rsidRDefault="00FA4350" w:rsidP="00FA4350">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Наименование мероприятия</w:t>
            </w:r>
          </w:p>
        </w:tc>
        <w:tc>
          <w:tcPr>
            <w:tcW w:w="2013" w:type="dxa"/>
            <w:tcBorders>
              <w:top w:val="single" w:sz="4" w:space="0" w:color="auto"/>
              <w:left w:val="single" w:sz="4" w:space="0" w:color="auto"/>
              <w:bottom w:val="single" w:sz="4" w:space="0" w:color="auto"/>
              <w:right w:val="single" w:sz="4" w:space="0" w:color="auto"/>
            </w:tcBorders>
            <w:hideMark/>
          </w:tcPr>
          <w:p w:rsidR="00FA4350" w:rsidRPr="00557588" w:rsidRDefault="00FA4350" w:rsidP="00FA4350">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 xml:space="preserve">Сроки </w:t>
            </w:r>
            <w:r w:rsidRPr="00557588">
              <w:rPr>
                <w:rFonts w:ascii="Times New Roman" w:eastAsia="Times New Roman" w:hAnsi="Times New Roman" w:cs="Times New Roman"/>
                <w:sz w:val="24"/>
                <w:szCs w:val="24"/>
              </w:rPr>
              <w:br/>
              <w:t>выполнения</w:t>
            </w:r>
          </w:p>
        </w:tc>
        <w:tc>
          <w:tcPr>
            <w:tcW w:w="3827" w:type="dxa"/>
            <w:tcBorders>
              <w:top w:val="single" w:sz="4" w:space="0" w:color="auto"/>
              <w:left w:val="single" w:sz="4" w:space="0" w:color="auto"/>
              <w:bottom w:val="single" w:sz="4" w:space="0" w:color="auto"/>
              <w:right w:val="single" w:sz="4" w:space="0" w:color="auto"/>
            </w:tcBorders>
            <w:hideMark/>
          </w:tcPr>
          <w:p w:rsidR="00FA4350" w:rsidRPr="00557588" w:rsidRDefault="00FA4350" w:rsidP="00FA4350">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Целевые индикаторы</w:t>
            </w:r>
          </w:p>
        </w:tc>
        <w:tc>
          <w:tcPr>
            <w:tcW w:w="2268" w:type="dxa"/>
            <w:tcBorders>
              <w:top w:val="single" w:sz="4" w:space="0" w:color="auto"/>
              <w:left w:val="single" w:sz="4" w:space="0" w:color="auto"/>
              <w:bottom w:val="single" w:sz="4" w:space="0" w:color="auto"/>
              <w:right w:val="single" w:sz="4" w:space="0" w:color="auto"/>
            </w:tcBorders>
            <w:hideMark/>
          </w:tcPr>
          <w:p w:rsidR="00FA4350" w:rsidRPr="00557588" w:rsidRDefault="00FA4350" w:rsidP="00FA4350">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Вид документа</w:t>
            </w:r>
          </w:p>
        </w:tc>
        <w:tc>
          <w:tcPr>
            <w:tcW w:w="1843" w:type="dxa"/>
            <w:tcBorders>
              <w:top w:val="single" w:sz="4" w:space="0" w:color="auto"/>
              <w:left w:val="single" w:sz="4" w:space="0" w:color="auto"/>
              <w:bottom w:val="single" w:sz="4" w:space="0" w:color="auto"/>
              <w:right w:val="single" w:sz="4" w:space="0" w:color="auto"/>
            </w:tcBorders>
            <w:hideMark/>
          </w:tcPr>
          <w:p w:rsidR="00FA4350" w:rsidRPr="00557588" w:rsidRDefault="00FA4350" w:rsidP="00FA4350">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Исполнители</w:t>
            </w:r>
          </w:p>
        </w:tc>
      </w:tr>
    </w:tbl>
    <w:p w:rsidR="00FA4350" w:rsidRPr="00161323" w:rsidRDefault="00FA4350" w:rsidP="00FA4350">
      <w:pPr>
        <w:spacing w:after="0" w:line="240" w:lineRule="auto"/>
        <w:ind w:firstLine="709"/>
        <w:rPr>
          <w:rFonts w:ascii="Times New Roman" w:eastAsia="Times New Roman" w:hAnsi="Times New Roman" w:cs="Times New Roman"/>
          <w:sz w:val="2"/>
          <w:szCs w:val="2"/>
        </w:rPr>
      </w:pPr>
    </w:p>
    <w:tbl>
      <w:tblPr>
        <w:tblW w:w="14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4111"/>
        <w:gridCol w:w="2013"/>
        <w:gridCol w:w="3827"/>
        <w:gridCol w:w="2268"/>
        <w:gridCol w:w="1843"/>
      </w:tblGrid>
      <w:tr w:rsidR="00557588" w:rsidRPr="00557588" w:rsidTr="00DF3D25">
        <w:trPr>
          <w:tblHeader/>
        </w:trPr>
        <w:tc>
          <w:tcPr>
            <w:tcW w:w="818" w:type="dxa"/>
            <w:tcBorders>
              <w:top w:val="single" w:sz="4" w:space="0" w:color="auto"/>
              <w:left w:val="single" w:sz="4" w:space="0" w:color="auto"/>
              <w:bottom w:val="single" w:sz="4" w:space="0" w:color="auto"/>
              <w:right w:val="single" w:sz="4" w:space="0" w:color="auto"/>
            </w:tcBorders>
            <w:hideMark/>
          </w:tcPr>
          <w:p w:rsidR="00FA4350" w:rsidRPr="00557588" w:rsidRDefault="00FA4350" w:rsidP="00FA4350">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1</w:t>
            </w:r>
          </w:p>
        </w:tc>
        <w:tc>
          <w:tcPr>
            <w:tcW w:w="4111" w:type="dxa"/>
            <w:tcBorders>
              <w:top w:val="single" w:sz="4" w:space="0" w:color="auto"/>
              <w:left w:val="single" w:sz="4" w:space="0" w:color="auto"/>
              <w:bottom w:val="single" w:sz="4" w:space="0" w:color="auto"/>
              <w:right w:val="single" w:sz="4" w:space="0" w:color="auto"/>
            </w:tcBorders>
            <w:hideMark/>
          </w:tcPr>
          <w:p w:rsidR="00FA4350" w:rsidRPr="00557588" w:rsidRDefault="00FA4350" w:rsidP="00FA4350">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w:t>
            </w:r>
          </w:p>
        </w:tc>
        <w:tc>
          <w:tcPr>
            <w:tcW w:w="2013" w:type="dxa"/>
            <w:tcBorders>
              <w:top w:val="single" w:sz="4" w:space="0" w:color="auto"/>
              <w:left w:val="single" w:sz="4" w:space="0" w:color="auto"/>
              <w:bottom w:val="single" w:sz="4" w:space="0" w:color="auto"/>
              <w:right w:val="single" w:sz="4" w:space="0" w:color="auto"/>
            </w:tcBorders>
            <w:hideMark/>
          </w:tcPr>
          <w:p w:rsidR="00FA4350" w:rsidRPr="00557588" w:rsidRDefault="00FA4350" w:rsidP="00FA4350">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3</w:t>
            </w:r>
          </w:p>
        </w:tc>
        <w:tc>
          <w:tcPr>
            <w:tcW w:w="3827" w:type="dxa"/>
            <w:tcBorders>
              <w:top w:val="single" w:sz="4" w:space="0" w:color="auto"/>
              <w:left w:val="single" w:sz="4" w:space="0" w:color="auto"/>
              <w:bottom w:val="single" w:sz="4" w:space="0" w:color="auto"/>
              <w:right w:val="single" w:sz="4" w:space="0" w:color="auto"/>
            </w:tcBorders>
            <w:hideMark/>
          </w:tcPr>
          <w:p w:rsidR="00FA4350" w:rsidRPr="00557588" w:rsidRDefault="00FA4350" w:rsidP="00FA4350">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FA4350" w:rsidRPr="00557588" w:rsidRDefault="00FA4350" w:rsidP="00FA4350">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hideMark/>
          </w:tcPr>
          <w:p w:rsidR="00FA4350" w:rsidRPr="00557588" w:rsidRDefault="00FA4350" w:rsidP="00FA4350">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6</w:t>
            </w:r>
          </w:p>
        </w:tc>
      </w:tr>
      <w:tr w:rsidR="00557588" w:rsidRPr="00557588" w:rsidTr="00DF3D25">
        <w:tc>
          <w:tcPr>
            <w:tcW w:w="14880" w:type="dxa"/>
            <w:gridSpan w:val="6"/>
            <w:tcBorders>
              <w:top w:val="single" w:sz="4" w:space="0" w:color="auto"/>
              <w:left w:val="single" w:sz="4" w:space="0" w:color="auto"/>
              <w:bottom w:val="single" w:sz="4" w:space="0" w:color="auto"/>
              <w:right w:val="single" w:sz="4" w:space="0" w:color="auto"/>
            </w:tcBorders>
            <w:hideMark/>
          </w:tcPr>
          <w:p w:rsidR="00FA4350" w:rsidRPr="00557588" w:rsidRDefault="00FA4350" w:rsidP="00FA4350">
            <w:pPr>
              <w:spacing w:after="0"/>
              <w:jc w:val="center"/>
              <w:rPr>
                <w:rFonts w:ascii="Times New Roman" w:eastAsia="Calibri" w:hAnsi="Times New Roman" w:cs="Times New Roman"/>
                <w:sz w:val="24"/>
                <w:szCs w:val="24"/>
              </w:rPr>
            </w:pPr>
            <w:bookmarkStart w:id="12" w:name="_Hlk83297968"/>
            <w:r w:rsidRPr="00557588">
              <w:rPr>
                <w:rFonts w:ascii="Times New Roman" w:eastAsia="Calibri" w:hAnsi="Times New Roman" w:cs="Times New Roman"/>
                <w:sz w:val="24"/>
                <w:szCs w:val="24"/>
              </w:rPr>
              <w:t xml:space="preserve">1. Развитие конкурентоспособности товаров, работ, услуг </w:t>
            </w:r>
            <w:proofErr w:type="spellStart"/>
            <w:r w:rsidRPr="00557588">
              <w:rPr>
                <w:rFonts w:ascii="Times New Roman" w:eastAsia="Times New Roman" w:hAnsi="Times New Roman" w:cs="Times New Roman"/>
                <w:sz w:val="24"/>
                <w:szCs w:val="24"/>
              </w:rPr>
              <w:t>СМиСП</w:t>
            </w:r>
            <w:proofErr w:type="spellEnd"/>
          </w:p>
        </w:tc>
      </w:tr>
      <w:bookmarkEnd w:id="12"/>
      <w:tr w:rsidR="00557588" w:rsidRPr="00557588" w:rsidTr="00DF3D25">
        <w:tc>
          <w:tcPr>
            <w:tcW w:w="818" w:type="dxa"/>
            <w:tcBorders>
              <w:top w:val="single" w:sz="4" w:space="0" w:color="auto"/>
              <w:left w:val="single" w:sz="4" w:space="0" w:color="auto"/>
              <w:bottom w:val="single" w:sz="4" w:space="0" w:color="auto"/>
              <w:right w:val="single" w:sz="4" w:space="0" w:color="auto"/>
            </w:tcBorders>
            <w:hideMark/>
          </w:tcPr>
          <w:p w:rsidR="00FA4350" w:rsidRPr="00557588" w:rsidRDefault="00FA4350" w:rsidP="00FA4350">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1.1.</w:t>
            </w:r>
          </w:p>
        </w:tc>
        <w:tc>
          <w:tcPr>
            <w:tcW w:w="4111" w:type="dxa"/>
            <w:tcBorders>
              <w:top w:val="single" w:sz="4" w:space="0" w:color="auto"/>
              <w:left w:val="single" w:sz="4" w:space="0" w:color="auto"/>
              <w:bottom w:val="single" w:sz="4" w:space="0" w:color="auto"/>
              <w:right w:val="single" w:sz="4" w:space="0" w:color="auto"/>
            </w:tcBorders>
            <w:hideMark/>
          </w:tcPr>
          <w:p w:rsidR="00FA4350" w:rsidRPr="00557588" w:rsidRDefault="00FA4350" w:rsidP="00FA4350">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 xml:space="preserve">Проведение семинаров, конференций, круглых столов, направленных на развитие </w:t>
            </w:r>
            <w:r w:rsidRPr="00557588">
              <w:rPr>
                <w:rFonts w:ascii="Times New Roman" w:eastAsia="Times New Roman" w:hAnsi="Times New Roman" w:cs="Times New Roman"/>
                <w:sz w:val="24"/>
                <w:szCs w:val="24"/>
              </w:rPr>
              <w:lastRenderedPageBreak/>
              <w:t xml:space="preserve">конкурентоспособности товаров, работ, услуг </w:t>
            </w:r>
            <w:proofErr w:type="spellStart"/>
            <w:r w:rsidRPr="00557588">
              <w:rPr>
                <w:rFonts w:ascii="Times New Roman" w:eastAsia="Times New Roman" w:hAnsi="Times New Roman" w:cs="Times New Roman"/>
                <w:sz w:val="24"/>
                <w:szCs w:val="24"/>
              </w:rPr>
              <w:t>СМиСП</w:t>
            </w:r>
            <w:proofErr w:type="spellEnd"/>
          </w:p>
        </w:tc>
        <w:tc>
          <w:tcPr>
            <w:tcW w:w="2013" w:type="dxa"/>
            <w:tcBorders>
              <w:top w:val="single" w:sz="4" w:space="0" w:color="auto"/>
              <w:left w:val="single" w:sz="4" w:space="0" w:color="auto"/>
              <w:bottom w:val="single" w:sz="4" w:space="0" w:color="auto"/>
              <w:right w:val="single" w:sz="4" w:space="0" w:color="auto"/>
            </w:tcBorders>
            <w:hideMark/>
          </w:tcPr>
          <w:p w:rsidR="00FA4350" w:rsidRPr="00557588" w:rsidRDefault="00FA4350" w:rsidP="00FA4350">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lastRenderedPageBreak/>
              <w:t>2022 – 2025 годы</w:t>
            </w:r>
          </w:p>
        </w:tc>
        <w:tc>
          <w:tcPr>
            <w:tcW w:w="3827" w:type="dxa"/>
            <w:tcBorders>
              <w:top w:val="single" w:sz="4" w:space="0" w:color="auto"/>
              <w:left w:val="single" w:sz="4" w:space="0" w:color="auto"/>
              <w:bottom w:val="single" w:sz="4" w:space="0" w:color="auto"/>
              <w:right w:val="single" w:sz="4" w:space="0" w:color="auto"/>
            </w:tcBorders>
            <w:hideMark/>
          </w:tcPr>
          <w:p w:rsidR="00FA4350" w:rsidRPr="00557588" w:rsidRDefault="00FA4350" w:rsidP="00FA4350">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количество проведенных мероприятий (нарастающим итогом), единиц:</w:t>
            </w:r>
          </w:p>
          <w:p w:rsidR="00FA4350" w:rsidRPr="00557588" w:rsidRDefault="00FA4350" w:rsidP="00FA4350">
            <w:pPr>
              <w:spacing w:after="0"/>
              <w:rPr>
                <w:rFonts w:ascii="Times New Roman" w:eastAsia="Calibri" w:hAnsi="Times New Roman" w:cs="Times New Roman"/>
                <w:sz w:val="24"/>
                <w:szCs w:val="24"/>
              </w:rPr>
            </w:pPr>
            <w:r w:rsidRPr="00557588">
              <w:rPr>
                <w:rFonts w:ascii="Times New Roman" w:eastAsia="Calibri" w:hAnsi="Times New Roman" w:cs="Times New Roman"/>
                <w:sz w:val="24"/>
                <w:szCs w:val="24"/>
              </w:rPr>
              <w:lastRenderedPageBreak/>
              <w:t>2022 год – не менее 2</w:t>
            </w:r>
          </w:p>
          <w:p w:rsidR="00FA4350" w:rsidRPr="00557588" w:rsidRDefault="00FA4350" w:rsidP="00FA4350">
            <w:pPr>
              <w:spacing w:after="0"/>
              <w:rPr>
                <w:rFonts w:ascii="Times New Roman" w:eastAsia="Calibri" w:hAnsi="Times New Roman" w:cs="Times New Roman"/>
                <w:sz w:val="24"/>
                <w:szCs w:val="24"/>
              </w:rPr>
            </w:pPr>
            <w:r w:rsidRPr="00557588">
              <w:rPr>
                <w:rFonts w:ascii="Times New Roman" w:eastAsia="Calibri" w:hAnsi="Times New Roman" w:cs="Times New Roman"/>
                <w:sz w:val="24"/>
                <w:szCs w:val="24"/>
              </w:rPr>
              <w:t>2023 год – не менее 4</w:t>
            </w:r>
          </w:p>
          <w:p w:rsidR="00FA4350" w:rsidRPr="00557588" w:rsidRDefault="00FA4350" w:rsidP="00FA4350">
            <w:pPr>
              <w:spacing w:after="0"/>
              <w:rPr>
                <w:rFonts w:ascii="Times New Roman" w:eastAsia="Calibri" w:hAnsi="Times New Roman" w:cs="Times New Roman"/>
                <w:sz w:val="24"/>
                <w:szCs w:val="24"/>
              </w:rPr>
            </w:pPr>
            <w:r w:rsidRPr="00557588">
              <w:rPr>
                <w:rFonts w:ascii="Times New Roman" w:eastAsia="Calibri" w:hAnsi="Times New Roman" w:cs="Times New Roman"/>
                <w:sz w:val="24"/>
                <w:szCs w:val="24"/>
              </w:rPr>
              <w:t>2024 год – не менее 7</w:t>
            </w:r>
          </w:p>
          <w:p w:rsidR="00FA4350" w:rsidRPr="00557588" w:rsidRDefault="00FA4350" w:rsidP="00FA4350">
            <w:pPr>
              <w:spacing w:after="0"/>
              <w:rPr>
                <w:rFonts w:ascii="Times New Roman" w:eastAsia="Times New Roman" w:hAnsi="Times New Roman" w:cs="Times New Roman"/>
                <w:sz w:val="24"/>
                <w:szCs w:val="24"/>
              </w:rPr>
            </w:pPr>
            <w:r w:rsidRPr="00557588">
              <w:rPr>
                <w:rFonts w:ascii="Times New Roman" w:eastAsia="Calibri" w:hAnsi="Times New Roman" w:cs="Times New Roman"/>
                <w:sz w:val="24"/>
                <w:szCs w:val="24"/>
              </w:rPr>
              <w:t>2025 год – не менее 10</w:t>
            </w:r>
          </w:p>
        </w:tc>
        <w:tc>
          <w:tcPr>
            <w:tcW w:w="2268" w:type="dxa"/>
            <w:tcBorders>
              <w:top w:val="single" w:sz="4" w:space="0" w:color="auto"/>
              <w:left w:val="single" w:sz="4" w:space="0" w:color="auto"/>
              <w:bottom w:val="single" w:sz="4" w:space="0" w:color="auto"/>
              <w:right w:val="single" w:sz="4" w:space="0" w:color="auto"/>
            </w:tcBorders>
            <w:hideMark/>
          </w:tcPr>
          <w:p w:rsidR="00FA4350" w:rsidRPr="00557588" w:rsidRDefault="00FA4350" w:rsidP="00FA4350">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lastRenderedPageBreak/>
              <w:t>отчет</w:t>
            </w:r>
          </w:p>
        </w:tc>
        <w:tc>
          <w:tcPr>
            <w:tcW w:w="1843" w:type="dxa"/>
            <w:tcBorders>
              <w:top w:val="single" w:sz="4" w:space="0" w:color="auto"/>
              <w:left w:val="single" w:sz="4" w:space="0" w:color="auto"/>
              <w:bottom w:val="single" w:sz="4" w:space="0" w:color="auto"/>
              <w:right w:val="single" w:sz="4" w:space="0" w:color="auto"/>
            </w:tcBorders>
            <w:hideMark/>
          </w:tcPr>
          <w:p w:rsidR="00FA4350" w:rsidRPr="00557588" w:rsidRDefault="00FA4350" w:rsidP="00FA4350">
            <w:pPr>
              <w:spacing w:after="0"/>
              <w:jc w:val="center"/>
              <w:rPr>
                <w:rFonts w:ascii="Times New Roman" w:eastAsia="Times New Roman" w:hAnsi="Times New Roman" w:cs="Times New Roman"/>
                <w:sz w:val="24"/>
                <w:szCs w:val="24"/>
              </w:rPr>
            </w:pPr>
            <w:proofErr w:type="spellStart"/>
            <w:r w:rsidRPr="00557588">
              <w:rPr>
                <w:rFonts w:ascii="Times New Roman" w:eastAsia="Times New Roman" w:hAnsi="Times New Roman" w:cs="Times New Roman"/>
                <w:sz w:val="24"/>
                <w:szCs w:val="24"/>
              </w:rPr>
              <w:t>ОЭПДИ</w:t>
            </w:r>
            <w:r w:rsidR="002E343D" w:rsidRPr="00557588">
              <w:rPr>
                <w:rFonts w:ascii="Times New Roman" w:eastAsia="Times New Roman" w:hAnsi="Times New Roman" w:cs="Times New Roman"/>
                <w:sz w:val="24"/>
                <w:szCs w:val="24"/>
              </w:rPr>
              <w:t>иСХ</w:t>
            </w:r>
            <w:proofErr w:type="spellEnd"/>
            <w:r w:rsidRPr="00557588">
              <w:rPr>
                <w:rFonts w:ascii="Times New Roman" w:eastAsia="Times New Roman" w:hAnsi="Times New Roman" w:cs="Times New Roman"/>
                <w:sz w:val="24"/>
                <w:szCs w:val="24"/>
              </w:rPr>
              <w:t>, ЦРПП, ОМСУ поселений</w:t>
            </w:r>
          </w:p>
        </w:tc>
      </w:tr>
      <w:tr w:rsidR="00557588" w:rsidRPr="00557588" w:rsidTr="00DF3D25">
        <w:tc>
          <w:tcPr>
            <w:tcW w:w="14880" w:type="dxa"/>
            <w:gridSpan w:val="6"/>
            <w:tcBorders>
              <w:top w:val="single" w:sz="4" w:space="0" w:color="auto"/>
              <w:left w:val="single" w:sz="4" w:space="0" w:color="auto"/>
              <w:bottom w:val="single" w:sz="4" w:space="0" w:color="auto"/>
              <w:right w:val="single" w:sz="4" w:space="0" w:color="auto"/>
            </w:tcBorders>
            <w:hideMark/>
          </w:tcPr>
          <w:p w:rsidR="00FA4350" w:rsidRPr="00557588" w:rsidRDefault="00FA4350" w:rsidP="00FA4350">
            <w:pPr>
              <w:spacing w:after="0"/>
              <w:jc w:val="center"/>
              <w:rPr>
                <w:rFonts w:ascii="Times New Roman" w:eastAsia="Calibri" w:hAnsi="Times New Roman" w:cs="Times New Roman"/>
                <w:sz w:val="24"/>
                <w:szCs w:val="24"/>
              </w:rPr>
            </w:pPr>
            <w:bookmarkStart w:id="13" w:name="_Hlk83298001"/>
            <w:r w:rsidRPr="00557588">
              <w:rPr>
                <w:rFonts w:ascii="Times New Roman" w:eastAsia="Calibri" w:hAnsi="Times New Roman" w:cs="Times New Roman"/>
                <w:sz w:val="24"/>
                <w:szCs w:val="24"/>
              </w:rPr>
              <w:lastRenderedPageBreak/>
              <w:t xml:space="preserve">2. Обеспечение прозрачности и доступности закупок товаров, работ, услуг, осуществляемых с использованием конкурентных способов </w:t>
            </w:r>
          </w:p>
          <w:p w:rsidR="00FA4350" w:rsidRPr="00557588" w:rsidRDefault="00FA4350" w:rsidP="00FA4350">
            <w:pPr>
              <w:spacing w:after="0"/>
              <w:jc w:val="center"/>
              <w:rPr>
                <w:rFonts w:ascii="Times New Roman" w:eastAsia="Calibri" w:hAnsi="Times New Roman" w:cs="Times New Roman"/>
                <w:sz w:val="24"/>
                <w:szCs w:val="24"/>
              </w:rPr>
            </w:pPr>
            <w:r w:rsidRPr="00557588">
              <w:rPr>
                <w:rFonts w:ascii="Times New Roman" w:eastAsia="Calibri" w:hAnsi="Times New Roman" w:cs="Times New Roman"/>
                <w:sz w:val="24"/>
                <w:szCs w:val="24"/>
              </w:rPr>
              <w:t>определения поставщиков (подрядчиков, исполнителей)</w:t>
            </w:r>
          </w:p>
        </w:tc>
      </w:tr>
      <w:bookmarkEnd w:id="13"/>
      <w:tr w:rsidR="00557588" w:rsidRPr="00557588" w:rsidTr="00DF3D25">
        <w:tc>
          <w:tcPr>
            <w:tcW w:w="818" w:type="dxa"/>
            <w:vMerge w:val="restart"/>
            <w:tcBorders>
              <w:top w:val="single" w:sz="4" w:space="0" w:color="auto"/>
              <w:left w:val="single" w:sz="4" w:space="0" w:color="auto"/>
              <w:bottom w:val="single" w:sz="4" w:space="0" w:color="auto"/>
              <w:right w:val="single" w:sz="4" w:space="0" w:color="auto"/>
            </w:tcBorders>
            <w:hideMark/>
          </w:tcPr>
          <w:p w:rsidR="00FA4350" w:rsidRPr="00557588" w:rsidRDefault="00FA4350" w:rsidP="00FA4350">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2.1.</w:t>
            </w:r>
          </w:p>
        </w:tc>
        <w:tc>
          <w:tcPr>
            <w:tcW w:w="4111" w:type="dxa"/>
            <w:vMerge w:val="restart"/>
            <w:tcBorders>
              <w:top w:val="single" w:sz="4" w:space="0" w:color="auto"/>
              <w:left w:val="single" w:sz="4" w:space="0" w:color="auto"/>
              <w:bottom w:val="single" w:sz="4" w:space="0" w:color="auto"/>
              <w:right w:val="single" w:sz="4" w:space="0" w:color="auto"/>
            </w:tcBorders>
            <w:hideMark/>
          </w:tcPr>
          <w:p w:rsidR="00FA4350" w:rsidRPr="00557588" w:rsidRDefault="00FA4350" w:rsidP="00FA4350">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Устранение случаев (снижение количества) осуществления закупок у единственного поставщика</w:t>
            </w:r>
          </w:p>
        </w:tc>
        <w:tc>
          <w:tcPr>
            <w:tcW w:w="2013" w:type="dxa"/>
            <w:vMerge w:val="restart"/>
            <w:tcBorders>
              <w:top w:val="single" w:sz="4" w:space="0" w:color="auto"/>
              <w:left w:val="single" w:sz="4" w:space="0" w:color="auto"/>
              <w:bottom w:val="single" w:sz="4" w:space="0" w:color="auto"/>
              <w:right w:val="single" w:sz="4" w:space="0" w:color="auto"/>
            </w:tcBorders>
            <w:hideMark/>
          </w:tcPr>
          <w:p w:rsidR="00FA4350" w:rsidRPr="00557588" w:rsidRDefault="00FA4350" w:rsidP="00FA4350">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2022 – 2025 годы</w:t>
            </w:r>
          </w:p>
        </w:tc>
        <w:tc>
          <w:tcPr>
            <w:tcW w:w="3827" w:type="dxa"/>
            <w:tcBorders>
              <w:top w:val="single" w:sz="4" w:space="0" w:color="auto"/>
              <w:left w:val="single" w:sz="4" w:space="0" w:color="auto"/>
              <w:bottom w:val="single" w:sz="4" w:space="0" w:color="auto"/>
              <w:right w:val="single" w:sz="4" w:space="0" w:color="auto"/>
            </w:tcBorders>
            <w:hideMark/>
          </w:tcPr>
          <w:p w:rsidR="00FA4350" w:rsidRPr="00557588" w:rsidRDefault="00FA4350" w:rsidP="00FA4350">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разработка плана мероприятий по устранению случаев (снижению количества) закупок у единственного поставщика на 2022 – 2025 годы, процентов:</w:t>
            </w:r>
          </w:p>
          <w:p w:rsidR="00FA4350" w:rsidRPr="00557588" w:rsidRDefault="00FA4350" w:rsidP="00FA4350">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2022 год – 100</w:t>
            </w:r>
          </w:p>
          <w:p w:rsidR="00FA4350" w:rsidRPr="00557588" w:rsidRDefault="00FA4350" w:rsidP="00FA4350">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2023 год – 100</w:t>
            </w:r>
          </w:p>
          <w:p w:rsidR="00FA4350" w:rsidRPr="00557588" w:rsidRDefault="00FA4350" w:rsidP="00FA4350">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2024 год – 100</w:t>
            </w:r>
          </w:p>
          <w:p w:rsidR="00FA4350" w:rsidRPr="00557588" w:rsidRDefault="00FA4350" w:rsidP="00FA4350">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2025 год – 100</w:t>
            </w:r>
          </w:p>
        </w:tc>
        <w:tc>
          <w:tcPr>
            <w:tcW w:w="2268" w:type="dxa"/>
            <w:tcBorders>
              <w:top w:val="single" w:sz="4" w:space="0" w:color="auto"/>
              <w:left w:val="single" w:sz="4" w:space="0" w:color="auto"/>
              <w:bottom w:val="single" w:sz="4" w:space="0" w:color="auto"/>
              <w:right w:val="single" w:sz="4" w:space="0" w:color="auto"/>
            </w:tcBorders>
            <w:hideMark/>
          </w:tcPr>
          <w:p w:rsidR="00FA4350" w:rsidRPr="00557588" w:rsidRDefault="00FA4350" w:rsidP="00FA4350">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план мероприятий</w:t>
            </w:r>
          </w:p>
        </w:tc>
        <w:tc>
          <w:tcPr>
            <w:tcW w:w="1843" w:type="dxa"/>
            <w:vMerge w:val="restart"/>
            <w:tcBorders>
              <w:top w:val="single" w:sz="4" w:space="0" w:color="auto"/>
              <w:left w:val="single" w:sz="4" w:space="0" w:color="auto"/>
              <w:bottom w:val="single" w:sz="4" w:space="0" w:color="auto"/>
              <w:right w:val="single" w:sz="4" w:space="0" w:color="auto"/>
            </w:tcBorders>
            <w:hideMark/>
          </w:tcPr>
          <w:p w:rsidR="00FA4350" w:rsidRPr="00557588" w:rsidRDefault="00FA4350" w:rsidP="002E343D">
            <w:pPr>
              <w:spacing w:after="0"/>
              <w:jc w:val="center"/>
              <w:rPr>
                <w:rFonts w:ascii="Times New Roman" w:eastAsia="Times New Roman" w:hAnsi="Times New Roman" w:cs="Times New Roman"/>
                <w:sz w:val="24"/>
                <w:szCs w:val="24"/>
              </w:rPr>
            </w:pPr>
            <w:proofErr w:type="spellStart"/>
            <w:r w:rsidRPr="00557588">
              <w:rPr>
                <w:rFonts w:ascii="Times New Roman" w:eastAsia="Times New Roman" w:hAnsi="Times New Roman" w:cs="Times New Roman"/>
                <w:sz w:val="24"/>
                <w:szCs w:val="24"/>
              </w:rPr>
              <w:t>О</w:t>
            </w:r>
            <w:r w:rsidR="002E343D" w:rsidRPr="00557588">
              <w:rPr>
                <w:rFonts w:ascii="Times New Roman" w:eastAsia="Times New Roman" w:hAnsi="Times New Roman" w:cs="Times New Roman"/>
                <w:sz w:val="24"/>
                <w:szCs w:val="24"/>
              </w:rPr>
              <w:t>ПОиМЗ</w:t>
            </w:r>
            <w:proofErr w:type="spellEnd"/>
            <w:r w:rsidRPr="00557588">
              <w:rPr>
                <w:rFonts w:ascii="Times New Roman" w:eastAsia="Times New Roman" w:hAnsi="Times New Roman" w:cs="Times New Roman"/>
                <w:sz w:val="24"/>
                <w:szCs w:val="24"/>
              </w:rPr>
              <w:t xml:space="preserve"> (контрактные управляющие)</w:t>
            </w:r>
          </w:p>
        </w:tc>
      </w:tr>
      <w:tr w:rsidR="00557588" w:rsidRPr="00557588" w:rsidTr="00DF3D25">
        <w:tc>
          <w:tcPr>
            <w:tcW w:w="818" w:type="dxa"/>
            <w:vMerge/>
            <w:tcBorders>
              <w:top w:val="single" w:sz="4" w:space="0" w:color="auto"/>
              <w:left w:val="single" w:sz="4" w:space="0" w:color="auto"/>
              <w:bottom w:val="single" w:sz="4" w:space="0" w:color="auto"/>
              <w:right w:val="single" w:sz="4" w:space="0" w:color="auto"/>
            </w:tcBorders>
            <w:vAlign w:val="center"/>
            <w:hideMark/>
          </w:tcPr>
          <w:p w:rsidR="00FA4350" w:rsidRPr="00557588" w:rsidRDefault="00FA4350" w:rsidP="00FA4350">
            <w:pPr>
              <w:spacing w:after="0" w:line="240" w:lineRule="auto"/>
              <w:rPr>
                <w:rFonts w:ascii="Times New Roman" w:eastAsia="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FA4350" w:rsidRPr="00557588" w:rsidRDefault="00FA4350" w:rsidP="00FA4350">
            <w:pPr>
              <w:spacing w:after="0" w:line="240" w:lineRule="auto"/>
              <w:rPr>
                <w:rFonts w:ascii="Times New Roman" w:eastAsia="Times New Roman" w:hAnsi="Times New Roman" w:cs="Times New Roman"/>
                <w:sz w:val="24"/>
                <w:szCs w:val="24"/>
              </w:rPr>
            </w:pPr>
          </w:p>
        </w:tc>
        <w:tc>
          <w:tcPr>
            <w:tcW w:w="2013" w:type="dxa"/>
            <w:vMerge/>
            <w:tcBorders>
              <w:top w:val="single" w:sz="4" w:space="0" w:color="auto"/>
              <w:left w:val="single" w:sz="4" w:space="0" w:color="auto"/>
              <w:bottom w:val="single" w:sz="4" w:space="0" w:color="auto"/>
              <w:right w:val="single" w:sz="4" w:space="0" w:color="auto"/>
            </w:tcBorders>
            <w:vAlign w:val="center"/>
            <w:hideMark/>
          </w:tcPr>
          <w:p w:rsidR="00FA4350" w:rsidRPr="00557588" w:rsidRDefault="00FA4350" w:rsidP="00FA4350">
            <w:pPr>
              <w:spacing w:after="0" w:line="240" w:lineRule="auto"/>
              <w:rPr>
                <w:rFonts w:ascii="Times New Roman" w:eastAsia="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FA4350" w:rsidRPr="00557588" w:rsidRDefault="00FA4350" w:rsidP="00FA4350">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исполнение показателей указанного плана, процентов:</w:t>
            </w:r>
          </w:p>
          <w:p w:rsidR="00FA4350" w:rsidRPr="00557588" w:rsidRDefault="00FA4350" w:rsidP="00FA4350">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2022 год – 100</w:t>
            </w:r>
          </w:p>
          <w:p w:rsidR="00FA4350" w:rsidRPr="00557588" w:rsidRDefault="00FA4350" w:rsidP="00FA4350">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2023 год – 100</w:t>
            </w:r>
          </w:p>
          <w:p w:rsidR="00FA4350" w:rsidRPr="00557588" w:rsidRDefault="00FA4350" w:rsidP="00FA4350">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2024 год – 100</w:t>
            </w:r>
          </w:p>
          <w:p w:rsidR="00FA4350" w:rsidRPr="00557588" w:rsidRDefault="00FA4350" w:rsidP="00FA4350">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2025 год – 100</w:t>
            </w:r>
          </w:p>
        </w:tc>
        <w:tc>
          <w:tcPr>
            <w:tcW w:w="2268" w:type="dxa"/>
            <w:tcBorders>
              <w:top w:val="single" w:sz="4" w:space="0" w:color="auto"/>
              <w:left w:val="single" w:sz="4" w:space="0" w:color="auto"/>
              <w:bottom w:val="single" w:sz="4" w:space="0" w:color="auto"/>
              <w:right w:val="single" w:sz="4" w:space="0" w:color="auto"/>
            </w:tcBorders>
            <w:hideMark/>
          </w:tcPr>
          <w:p w:rsidR="00FA4350" w:rsidRPr="00557588" w:rsidRDefault="00FA4350" w:rsidP="00FA4350">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отчет</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A4350" w:rsidRPr="00557588" w:rsidRDefault="00FA4350" w:rsidP="00FA4350">
            <w:pPr>
              <w:spacing w:after="0" w:line="240" w:lineRule="auto"/>
              <w:rPr>
                <w:rFonts w:ascii="Times New Roman" w:eastAsia="Times New Roman" w:hAnsi="Times New Roman" w:cs="Times New Roman"/>
                <w:sz w:val="24"/>
                <w:szCs w:val="24"/>
              </w:rPr>
            </w:pPr>
          </w:p>
        </w:tc>
      </w:tr>
      <w:tr w:rsidR="00557588" w:rsidRPr="00557588" w:rsidTr="00DF3D25">
        <w:tc>
          <w:tcPr>
            <w:tcW w:w="818" w:type="dxa"/>
            <w:vMerge/>
            <w:tcBorders>
              <w:top w:val="single" w:sz="4" w:space="0" w:color="auto"/>
              <w:left w:val="single" w:sz="4" w:space="0" w:color="auto"/>
              <w:bottom w:val="single" w:sz="4" w:space="0" w:color="auto"/>
              <w:right w:val="single" w:sz="4" w:space="0" w:color="auto"/>
            </w:tcBorders>
            <w:vAlign w:val="center"/>
            <w:hideMark/>
          </w:tcPr>
          <w:p w:rsidR="00FA4350" w:rsidRPr="00557588" w:rsidRDefault="00FA4350" w:rsidP="00FA4350">
            <w:pPr>
              <w:spacing w:after="0" w:line="240" w:lineRule="auto"/>
              <w:rPr>
                <w:rFonts w:ascii="Times New Roman" w:eastAsia="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FA4350" w:rsidRPr="00557588" w:rsidRDefault="00FA4350" w:rsidP="00FA4350">
            <w:pPr>
              <w:spacing w:after="0" w:line="240" w:lineRule="auto"/>
              <w:rPr>
                <w:rFonts w:ascii="Times New Roman" w:eastAsia="Times New Roman" w:hAnsi="Times New Roman" w:cs="Times New Roman"/>
                <w:sz w:val="24"/>
                <w:szCs w:val="24"/>
              </w:rPr>
            </w:pPr>
          </w:p>
        </w:tc>
        <w:tc>
          <w:tcPr>
            <w:tcW w:w="2013" w:type="dxa"/>
            <w:vMerge/>
            <w:tcBorders>
              <w:top w:val="single" w:sz="4" w:space="0" w:color="auto"/>
              <w:left w:val="single" w:sz="4" w:space="0" w:color="auto"/>
              <w:bottom w:val="single" w:sz="4" w:space="0" w:color="auto"/>
              <w:right w:val="single" w:sz="4" w:space="0" w:color="auto"/>
            </w:tcBorders>
            <w:vAlign w:val="center"/>
            <w:hideMark/>
          </w:tcPr>
          <w:p w:rsidR="00FA4350" w:rsidRPr="00557588" w:rsidRDefault="00FA4350" w:rsidP="00FA4350">
            <w:pPr>
              <w:spacing w:after="0" w:line="240" w:lineRule="auto"/>
              <w:rPr>
                <w:rFonts w:ascii="Times New Roman" w:eastAsia="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FA4350" w:rsidRPr="00557588" w:rsidRDefault="00FA4350" w:rsidP="00FA4350">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 xml:space="preserve">направление отчета о выполнении указанного плана в </w:t>
            </w:r>
            <w:proofErr w:type="spellStart"/>
            <w:proofErr w:type="gramStart"/>
            <w:r w:rsidR="002E343D" w:rsidRPr="00557588">
              <w:rPr>
                <w:rFonts w:ascii="Times New Roman" w:eastAsia="Times New Roman" w:hAnsi="Times New Roman" w:cs="Times New Roman"/>
                <w:sz w:val="24"/>
                <w:szCs w:val="24"/>
              </w:rPr>
              <w:t>в</w:t>
            </w:r>
            <w:proofErr w:type="spellEnd"/>
            <w:proofErr w:type="gramEnd"/>
            <w:r w:rsidR="002E343D" w:rsidRPr="00557588">
              <w:rPr>
                <w:rFonts w:ascii="Times New Roman" w:eastAsia="Times New Roman" w:hAnsi="Times New Roman" w:cs="Times New Roman"/>
                <w:sz w:val="24"/>
                <w:szCs w:val="24"/>
              </w:rPr>
              <w:t xml:space="preserve"> уполномоченный ОИВ по содействию развитию конкуренции</w:t>
            </w:r>
            <w:r w:rsidRPr="00557588">
              <w:rPr>
                <w:rFonts w:ascii="Times New Roman" w:eastAsia="Times New Roman" w:hAnsi="Times New Roman" w:cs="Times New Roman"/>
                <w:sz w:val="24"/>
                <w:szCs w:val="24"/>
              </w:rPr>
              <w:t>, процентов:</w:t>
            </w:r>
          </w:p>
          <w:p w:rsidR="00FA4350" w:rsidRPr="00557588" w:rsidRDefault="00FA4350" w:rsidP="00FA4350">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2022 год – 100</w:t>
            </w:r>
          </w:p>
          <w:p w:rsidR="00FA4350" w:rsidRPr="00557588" w:rsidRDefault="00FA4350" w:rsidP="00FA4350">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2023 год – 100</w:t>
            </w:r>
          </w:p>
          <w:p w:rsidR="00FA4350" w:rsidRPr="00557588" w:rsidRDefault="00FA4350" w:rsidP="00FA4350">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2024 год – 100</w:t>
            </w:r>
          </w:p>
          <w:p w:rsidR="00FA4350" w:rsidRPr="00557588" w:rsidRDefault="00FA4350" w:rsidP="00FA4350">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2025 год – 100</w:t>
            </w:r>
          </w:p>
        </w:tc>
        <w:tc>
          <w:tcPr>
            <w:tcW w:w="2268" w:type="dxa"/>
            <w:tcBorders>
              <w:top w:val="single" w:sz="4" w:space="0" w:color="auto"/>
              <w:left w:val="single" w:sz="4" w:space="0" w:color="auto"/>
              <w:bottom w:val="single" w:sz="4" w:space="0" w:color="auto"/>
              <w:right w:val="single" w:sz="4" w:space="0" w:color="auto"/>
            </w:tcBorders>
            <w:hideMark/>
          </w:tcPr>
          <w:p w:rsidR="00FA4350" w:rsidRPr="00557588" w:rsidRDefault="00FA4350" w:rsidP="00FA4350">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отчет</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A4350" w:rsidRPr="00557588" w:rsidRDefault="00FA4350" w:rsidP="00FA4350">
            <w:pPr>
              <w:spacing w:after="0" w:line="240" w:lineRule="auto"/>
              <w:rPr>
                <w:rFonts w:ascii="Times New Roman" w:eastAsia="Times New Roman" w:hAnsi="Times New Roman" w:cs="Times New Roman"/>
                <w:sz w:val="24"/>
                <w:szCs w:val="24"/>
              </w:rPr>
            </w:pPr>
          </w:p>
        </w:tc>
      </w:tr>
      <w:tr w:rsidR="00557588" w:rsidRPr="00557588" w:rsidTr="00DF3D25">
        <w:tc>
          <w:tcPr>
            <w:tcW w:w="818" w:type="dxa"/>
            <w:tcBorders>
              <w:top w:val="single" w:sz="4" w:space="0" w:color="auto"/>
              <w:left w:val="single" w:sz="4" w:space="0" w:color="auto"/>
              <w:bottom w:val="single" w:sz="4" w:space="0" w:color="auto"/>
              <w:right w:val="single" w:sz="4" w:space="0" w:color="auto"/>
            </w:tcBorders>
            <w:shd w:val="clear" w:color="auto" w:fill="auto"/>
            <w:hideMark/>
          </w:tcPr>
          <w:p w:rsidR="00FA4350" w:rsidRPr="00557588" w:rsidRDefault="00FA4350" w:rsidP="00FA4350">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2.2.</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FA4350" w:rsidRPr="00557588" w:rsidRDefault="00FA4350" w:rsidP="00FA4350">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 xml:space="preserve">Введение механизма оказания </w:t>
            </w:r>
            <w:r w:rsidRPr="00557588">
              <w:rPr>
                <w:rFonts w:ascii="Times New Roman" w:eastAsia="Times New Roman" w:hAnsi="Times New Roman" w:cs="Times New Roman"/>
                <w:sz w:val="24"/>
                <w:szCs w:val="24"/>
              </w:rPr>
              <w:lastRenderedPageBreak/>
              <w:t>содействия участникам закупки по вопросам, связанным с получением электронной подписи, формированием заявок, а также правовым сопровождением при осуществлении закупок</w:t>
            </w:r>
          </w:p>
        </w:tc>
        <w:tc>
          <w:tcPr>
            <w:tcW w:w="2013" w:type="dxa"/>
            <w:tcBorders>
              <w:top w:val="single" w:sz="4" w:space="0" w:color="auto"/>
              <w:left w:val="single" w:sz="4" w:space="0" w:color="auto"/>
              <w:bottom w:val="single" w:sz="4" w:space="0" w:color="auto"/>
              <w:right w:val="single" w:sz="4" w:space="0" w:color="auto"/>
            </w:tcBorders>
            <w:shd w:val="clear" w:color="auto" w:fill="auto"/>
            <w:hideMark/>
          </w:tcPr>
          <w:p w:rsidR="00FA4350" w:rsidRPr="00557588" w:rsidRDefault="00FA4350" w:rsidP="00FA4350">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lastRenderedPageBreak/>
              <w:t>2022 – 2025 годы</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FA4350" w:rsidRPr="00557588" w:rsidRDefault="00FA4350" w:rsidP="00FA4350">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 xml:space="preserve">реализация образовательных </w:t>
            </w:r>
            <w:r w:rsidRPr="00557588">
              <w:rPr>
                <w:rFonts w:ascii="Times New Roman" w:eastAsia="Times New Roman" w:hAnsi="Times New Roman" w:cs="Times New Roman"/>
                <w:sz w:val="24"/>
                <w:szCs w:val="24"/>
              </w:rPr>
              <w:lastRenderedPageBreak/>
              <w:t>мероприятий для участников закупок, единиц:</w:t>
            </w:r>
          </w:p>
          <w:p w:rsidR="00FA4350" w:rsidRPr="00557588" w:rsidRDefault="00FA4350" w:rsidP="00FA4350">
            <w:pPr>
              <w:spacing w:after="0"/>
              <w:rPr>
                <w:rFonts w:ascii="Times New Roman" w:eastAsia="Calibri" w:hAnsi="Times New Roman" w:cs="Times New Roman"/>
                <w:sz w:val="24"/>
                <w:szCs w:val="24"/>
              </w:rPr>
            </w:pPr>
            <w:r w:rsidRPr="00557588">
              <w:rPr>
                <w:rFonts w:ascii="Times New Roman" w:eastAsia="Calibri" w:hAnsi="Times New Roman" w:cs="Times New Roman"/>
                <w:sz w:val="24"/>
                <w:szCs w:val="24"/>
              </w:rPr>
              <w:t xml:space="preserve">2022 год – не менее 1 </w:t>
            </w:r>
          </w:p>
          <w:p w:rsidR="00FA4350" w:rsidRPr="00557588" w:rsidRDefault="00FA4350" w:rsidP="00FA4350">
            <w:pPr>
              <w:spacing w:after="0"/>
              <w:rPr>
                <w:rFonts w:ascii="Times New Roman" w:eastAsia="Calibri" w:hAnsi="Times New Roman" w:cs="Times New Roman"/>
                <w:sz w:val="24"/>
                <w:szCs w:val="24"/>
              </w:rPr>
            </w:pPr>
            <w:r w:rsidRPr="00557588">
              <w:rPr>
                <w:rFonts w:ascii="Times New Roman" w:eastAsia="Calibri" w:hAnsi="Times New Roman" w:cs="Times New Roman"/>
                <w:sz w:val="24"/>
                <w:szCs w:val="24"/>
              </w:rPr>
              <w:t>2023 год – не менее 1</w:t>
            </w:r>
          </w:p>
          <w:p w:rsidR="00FA4350" w:rsidRPr="00557588" w:rsidRDefault="00FA4350" w:rsidP="00FA4350">
            <w:pPr>
              <w:spacing w:after="0"/>
              <w:rPr>
                <w:rFonts w:ascii="Times New Roman" w:eastAsia="Calibri" w:hAnsi="Times New Roman" w:cs="Times New Roman"/>
                <w:sz w:val="24"/>
                <w:szCs w:val="24"/>
              </w:rPr>
            </w:pPr>
            <w:r w:rsidRPr="00557588">
              <w:rPr>
                <w:rFonts w:ascii="Times New Roman" w:eastAsia="Calibri" w:hAnsi="Times New Roman" w:cs="Times New Roman"/>
                <w:sz w:val="24"/>
                <w:szCs w:val="24"/>
              </w:rPr>
              <w:t>2024 год – не менее 1</w:t>
            </w:r>
          </w:p>
          <w:p w:rsidR="00FA4350" w:rsidRPr="00557588" w:rsidRDefault="00FA4350" w:rsidP="00FA4350">
            <w:pPr>
              <w:spacing w:after="0"/>
              <w:rPr>
                <w:rFonts w:ascii="Times New Roman" w:eastAsia="Times New Roman" w:hAnsi="Times New Roman" w:cs="Times New Roman"/>
                <w:sz w:val="24"/>
                <w:szCs w:val="24"/>
              </w:rPr>
            </w:pPr>
            <w:r w:rsidRPr="00557588">
              <w:rPr>
                <w:rFonts w:ascii="Times New Roman" w:eastAsia="Calibri" w:hAnsi="Times New Roman" w:cs="Times New Roman"/>
                <w:sz w:val="24"/>
                <w:szCs w:val="24"/>
              </w:rPr>
              <w:t>2025 год – не менее 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FA4350" w:rsidRPr="00557588" w:rsidRDefault="00FA4350" w:rsidP="00FA4350">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lastRenderedPageBreak/>
              <w:t>отчет</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A4350" w:rsidRPr="00557588" w:rsidRDefault="002E343D" w:rsidP="00FA4350">
            <w:pPr>
              <w:spacing w:after="0"/>
              <w:jc w:val="center"/>
              <w:rPr>
                <w:rFonts w:ascii="Times New Roman" w:eastAsia="Times New Roman" w:hAnsi="Times New Roman" w:cs="Times New Roman"/>
                <w:sz w:val="24"/>
                <w:szCs w:val="24"/>
              </w:rPr>
            </w:pPr>
            <w:proofErr w:type="spellStart"/>
            <w:r w:rsidRPr="00557588">
              <w:rPr>
                <w:rFonts w:ascii="Times New Roman" w:eastAsia="Times New Roman" w:hAnsi="Times New Roman" w:cs="Times New Roman"/>
                <w:sz w:val="24"/>
                <w:szCs w:val="24"/>
              </w:rPr>
              <w:t>ОПОиМЗ</w:t>
            </w:r>
            <w:proofErr w:type="spellEnd"/>
          </w:p>
        </w:tc>
      </w:tr>
      <w:tr w:rsidR="00557588" w:rsidRPr="00557588" w:rsidTr="00DF3D25">
        <w:tc>
          <w:tcPr>
            <w:tcW w:w="818" w:type="dxa"/>
            <w:tcBorders>
              <w:top w:val="single" w:sz="4" w:space="0" w:color="auto"/>
              <w:left w:val="single" w:sz="4" w:space="0" w:color="auto"/>
              <w:bottom w:val="single" w:sz="4" w:space="0" w:color="auto"/>
              <w:right w:val="single" w:sz="4" w:space="0" w:color="auto"/>
            </w:tcBorders>
            <w:hideMark/>
          </w:tcPr>
          <w:p w:rsidR="00FA4350" w:rsidRPr="00557588" w:rsidRDefault="00FA4350" w:rsidP="00FA4350">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lastRenderedPageBreak/>
              <w:t>2.3.</w:t>
            </w:r>
          </w:p>
        </w:tc>
        <w:tc>
          <w:tcPr>
            <w:tcW w:w="4111" w:type="dxa"/>
            <w:tcBorders>
              <w:top w:val="single" w:sz="4" w:space="0" w:color="auto"/>
              <w:left w:val="single" w:sz="4" w:space="0" w:color="auto"/>
              <w:bottom w:val="single" w:sz="4" w:space="0" w:color="auto"/>
              <w:right w:val="single" w:sz="4" w:space="0" w:color="auto"/>
            </w:tcBorders>
            <w:hideMark/>
          </w:tcPr>
          <w:p w:rsidR="00FA4350" w:rsidRPr="00557588" w:rsidRDefault="00FA4350" w:rsidP="00FA4350">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 xml:space="preserve">Расширение участия </w:t>
            </w:r>
            <w:proofErr w:type="spellStart"/>
            <w:r w:rsidRPr="00557588">
              <w:rPr>
                <w:rFonts w:ascii="Times New Roman" w:eastAsia="Times New Roman" w:hAnsi="Times New Roman" w:cs="Times New Roman"/>
                <w:sz w:val="24"/>
                <w:szCs w:val="24"/>
              </w:rPr>
              <w:t>СМиСП</w:t>
            </w:r>
            <w:proofErr w:type="spellEnd"/>
            <w:r w:rsidRPr="00557588">
              <w:rPr>
                <w:rFonts w:ascii="Times New Roman" w:eastAsia="Times New Roman" w:hAnsi="Times New Roman" w:cs="Times New Roman"/>
                <w:sz w:val="24"/>
                <w:szCs w:val="24"/>
              </w:rPr>
              <w:t xml:space="preserve"> в закупках товаров, работ, услуг, осуществляемых с использованием конкурентных способов определения поставщиков (подрядчиков, исполнителей)</w:t>
            </w:r>
          </w:p>
        </w:tc>
        <w:tc>
          <w:tcPr>
            <w:tcW w:w="2013" w:type="dxa"/>
            <w:tcBorders>
              <w:top w:val="single" w:sz="4" w:space="0" w:color="auto"/>
              <w:left w:val="single" w:sz="4" w:space="0" w:color="auto"/>
              <w:bottom w:val="single" w:sz="4" w:space="0" w:color="auto"/>
              <w:right w:val="single" w:sz="4" w:space="0" w:color="auto"/>
            </w:tcBorders>
            <w:hideMark/>
          </w:tcPr>
          <w:p w:rsidR="00FA4350" w:rsidRPr="00557588" w:rsidRDefault="00FA4350" w:rsidP="00FA4350">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2022 – 2025 годы</w:t>
            </w:r>
          </w:p>
        </w:tc>
        <w:tc>
          <w:tcPr>
            <w:tcW w:w="3827" w:type="dxa"/>
            <w:tcBorders>
              <w:top w:val="single" w:sz="4" w:space="0" w:color="auto"/>
              <w:left w:val="single" w:sz="4" w:space="0" w:color="auto"/>
              <w:bottom w:val="single" w:sz="4" w:space="0" w:color="auto"/>
              <w:right w:val="single" w:sz="4" w:space="0" w:color="auto"/>
            </w:tcBorders>
            <w:hideMark/>
          </w:tcPr>
          <w:p w:rsidR="00FA4350" w:rsidRPr="00557588" w:rsidRDefault="00FA4350" w:rsidP="00FA4350">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 xml:space="preserve">увеличение доли закупок, участниками которых являются только субъекты малого предпринимательства и </w:t>
            </w:r>
            <w:r w:rsidRPr="00557588">
              <w:rPr>
                <w:rFonts w:ascii="Times New Roman" w:eastAsia="Calibri" w:hAnsi="Times New Roman" w:cs="Times New Roman"/>
                <w:sz w:val="24"/>
                <w:szCs w:val="24"/>
              </w:rPr>
              <w:t>СОНКО</w:t>
            </w:r>
            <w:r w:rsidRPr="00557588">
              <w:rPr>
                <w:rFonts w:ascii="Times New Roman" w:eastAsia="Times New Roman" w:hAnsi="Times New Roman" w:cs="Times New Roman"/>
                <w:sz w:val="24"/>
                <w:szCs w:val="24"/>
              </w:rPr>
              <w:t>, в сфере муниципального заказа не менее чем в два раза по сравнению с 2017 годом</w:t>
            </w:r>
          </w:p>
        </w:tc>
        <w:tc>
          <w:tcPr>
            <w:tcW w:w="2268" w:type="dxa"/>
            <w:tcBorders>
              <w:top w:val="single" w:sz="4" w:space="0" w:color="auto"/>
              <w:left w:val="single" w:sz="4" w:space="0" w:color="auto"/>
              <w:bottom w:val="single" w:sz="4" w:space="0" w:color="auto"/>
              <w:right w:val="single" w:sz="4" w:space="0" w:color="auto"/>
            </w:tcBorders>
            <w:hideMark/>
          </w:tcPr>
          <w:p w:rsidR="00FA4350" w:rsidRPr="00557588" w:rsidRDefault="00FA4350" w:rsidP="00FA4350">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отчет</w:t>
            </w:r>
          </w:p>
        </w:tc>
        <w:tc>
          <w:tcPr>
            <w:tcW w:w="1843" w:type="dxa"/>
            <w:tcBorders>
              <w:top w:val="single" w:sz="4" w:space="0" w:color="auto"/>
              <w:left w:val="single" w:sz="4" w:space="0" w:color="auto"/>
              <w:bottom w:val="single" w:sz="4" w:space="0" w:color="auto"/>
              <w:right w:val="single" w:sz="4" w:space="0" w:color="auto"/>
            </w:tcBorders>
            <w:hideMark/>
          </w:tcPr>
          <w:p w:rsidR="00FA4350" w:rsidRPr="00557588" w:rsidRDefault="002E343D" w:rsidP="00FA4350">
            <w:pPr>
              <w:spacing w:after="0"/>
              <w:jc w:val="center"/>
              <w:rPr>
                <w:rFonts w:ascii="Times New Roman" w:eastAsia="Times New Roman" w:hAnsi="Times New Roman" w:cs="Times New Roman"/>
                <w:sz w:val="24"/>
                <w:szCs w:val="24"/>
              </w:rPr>
            </w:pPr>
            <w:proofErr w:type="spellStart"/>
            <w:r w:rsidRPr="00557588">
              <w:rPr>
                <w:rFonts w:ascii="Times New Roman" w:eastAsia="Times New Roman" w:hAnsi="Times New Roman" w:cs="Times New Roman"/>
                <w:sz w:val="24"/>
                <w:szCs w:val="24"/>
              </w:rPr>
              <w:t>ОПОиМЗ</w:t>
            </w:r>
            <w:proofErr w:type="spellEnd"/>
          </w:p>
        </w:tc>
      </w:tr>
      <w:tr w:rsidR="00557588" w:rsidRPr="00557588" w:rsidTr="00DF3D25">
        <w:tc>
          <w:tcPr>
            <w:tcW w:w="13037" w:type="dxa"/>
            <w:gridSpan w:val="5"/>
            <w:tcBorders>
              <w:top w:val="single" w:sz="4" w:space="0" w:color="auto"/>
              <w:left w:val="single" w:sz="4" w:space="0" w:color="auto"/>
              <w:bottom w:val="single" w:sz="4" w:space="0" w:color="auto"/>
              <w:right w:val="single" w:sz="4" w:space="0" w:color="auto"/>
            </w:tcBorders>
            <w:hideMark/>
          </w:tcPr>
          <w:p w:rsidR="00FA4350" w:rsidRPr="00557588" w:rsidRDefault="00FA4350" w:rsidP="00FA4350">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3. Устранение избыточного муниципального регулирования, а также снижение административных барьеров</w:t>
            </w:r>
          </w:p>
        </w:tc>
        <w:tc>
          <w:tcPr>
            <w:tcW w:w="1843" w:type="dxa"/>
            <w:tcBorders>
              <w:top w:val="single" w:sz="4" w:space="0" w:color="auto"/>
              <w:left w:val="single" w:sz="4" w:space="0" w:color="auto"/>
              <w:bottom w:val="single" w:sz="4" w:space="0" w:color="auto"/>
              <w:right w:val="single" w:sz="4" w:space="0" w:color="auto"/>
            </w:tcBorders>
          </w:tcPr>
          <w:p w:rsidR="00FA4350" w:rsidRPr="00557588" w:rsidRDefault="00FA4350" w:rsidP="00FA4350">
            <w:pPr>
              <w:spacing w:after="0"/>
              <w:jc w:val="center"/>
              <w:rPr>
                <w:rFonts w:ascii="Times New Roman" w:eastAsia="Times New Roman" w:hAnsi="Times New Roman" w:cs="Times New Roman"/>
                <w:sz w:val="24"/>
                <w:szCs w:val="24"/>
              </w:rPr>
            </w:pPr>
          </w:p>
        </w:tc>
      </w:tr>
      <w:tr w:rsidR="00557588" w:rsidRPr="00557588" w:rsidTr="00DF3D25">
        <w:tc>
          <w:tcPr>
            <w:tcW w:w="818" w:type="dxa"/>
            <w:tcBorders>
              <w:top w:val="single" w:sz="4" w:space="0" w:color="auto"/>
              <w:left w:val="single" w:sz="4" w:space="0" w:color="auto"/>
              <w:bottom w:val="single" w:sz="4" w:space="0" w:color="auto"/>
              <w:right w:val="single" w:sz="4" w:space="0" w:color="auto"/>
            </w:tcBorders>
            <w:hideMark/>
          </w:tcPr>
          <w:p w:rsidR="00B9463F" w:rsidRPr="00557588" w:rsidRDefault="00B9463F" w:rsidP="00FA4350">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3.1.</w:t>
            </w:r>
          </w:p>
        </w:tc>
        <w:tc>
          <w:tcPr>
            <w:tcW w:w="4111" w:type="dxa"/>
            <w:tcBorders>
              <w:top w:val="single" w:sz="4" w:space="0" w:color="auto"/>
              <w:left w:val="single" w:sz="4" w:space="0" w:color="auto"/>
              <w:bottom w:val="single" w:sz="4" w:space="0" w:color="auto"/>
              <w:right w:val="single" w:sz="4" w:space="0" w:color="auto"/>
            </w:tcBorders>
            <w:hideMark/>
          </w:tcPr>
          <w:p w:rsidR="00B9463F" w:rsidRPr="00557588" w:rsidRDefault="00B9463F" w:rsidP="005B76BD">
            <w:pPr>
              <w:pStyle w:val="ConsPlusNormal"/>
              <w:rPr>
                <w:sz w:val="24"/>
                <w:szCs w:val="24"/>
              </w:rPr>
            </w:pPr>
            <w:proofErr w:type="gramStart"/>
            <w:r w:rsidRPr="00557588">
              <w:rPr>
                <w:sz w:val="24"/>
                <w:szCs w:val="24"/>
              </w:rPr>
              <w:t xml:space="preserve">Наличие в порядках проведения оценки регулирующего воздействия проектов нормативных правовых актов Ярославской области и муниципальных образований и экспертизы нормативных правовых актов Ярославской области и муниципальных образований, устанавливаемых в соответствии с федеральными законами от 21 декабря 2021 года </w:t>
            </w:r>
            <w:hyperlink r:id="rId8">
              <w:r w:rsidRPr="00557588">
                <w:rPr>
                  <w:sz w:val="24"/>
                  <w:szCs w:val="24"/>
                </w:rPr>
                <w:t>N 414-ФЗ</w:t>
              </w:r>
            </w:hyperlink>
            <w:r w:rsidRPr="00557588">
              <w:rPr>
                <w:sz w:val="24"/>
                <w:szCs w:val="24"/>
              </w:rPr>
              <w:t xml:space="preserve"> "Об общих принципах организации публичной власти в субъектах Российской Федерации" и от 6 октября 2003 года </w:t>
            </w:r>
            <w:hyperlink r:id="rId9">
              <w:r w:rsidRPr="00557588">
                <w:rPr>
                  <w:sz w:val="24"/>
                  <w:szCs w:val="24"/>
                </w:rPr>
                <w:t>N 131-ФЗ</w:t>
              </w:r>
            </w:hyperlink>
            <w:r w:rsidRPr="00557588">
              <w:rPr>
                <w:sz w:val="24"/>
                <w:szCs w:val="24"/>
              </w:rPr>
              <w:t xml:space="preserve"> "Об общих принципах</w:t>
            </w:r>
            <w:proofErr w:type="gramEnd"/>
            <w:r w:rsidRPr="00557588">
              <w:rPr>
                <w:sz w:val="24"/>
                <w:szCs w:val="24"/>
              </w:rPr>
              <w:t xml:space="preserve"> организации местного самоуправления в Российской Федерации", пунктов, предусматривающих анализ воздействия проектов таких актов на </w:t>
            </w:r>
            <w:r w:rsidRPr="00557588">
              <w:rPr>
                <w:sz w:val="24"/>
                <w:szCs w:val="24"/>
              </w:rPr>
              <w:lastRenderedPageBreak/>
              <w:t>состояние конкуренции</w:t>
            </w:r>
          </w:p>
        </w:tc>
        <w:tc>
          <w:tcPr>
            <w:tcW w:w="2013" w:type="dxa"/>
            <w:tcBorders>
              <w:top w:val="single" w:sz="4" w:space="0" w:color="auto"/>
              <w:left w:val="single" w:sz="4" w:space="0" w:color="auto"/>
              <w:bottom w:val="single" w:sz="4" w:space="0" w:color="auto"/>
              <w:right w:val="single" w:sz="4" w:space="0" w:color="auto"/>
            </w:tcBorders>
            <w:hideMark/>
          </w:tcPr>
          <w:p w:rsidR="00B9463F" w:rsidRPr="00557588" w:rsidRDefault="00B9463F" w:rsidP="005B76BD">
            <w:pPr>
              <w:pStyle w:val="ConsPlusNormal"/>
              <w:jc w:val="center"/>
              <w:rPr>
                <w:sz w:val="24"/>
                <w:szCs w:val="24"/>
              </w:rPr>
            </w:pPr>
            <w:r w:rsidRPr="00557588">
              <w:rPr>
                <w:sz w:val="24"/>
                <w:szCs w:val="24"/>
              </w:rPr>
              <w:lastRenderedPageBreak/>
              <w:t>2022 - 2025 годы</w:t>
            </w:r>
          </w:p>
        </w:tc>
        <w:tc>
          <w:tcPr>
            <w:tcW w:w="3827" w:type="dxa"/>
            <w:tcBorders>
              <w:top w:val="single" w:sz="4" w:space="0" w:color="auto"/>
              <w:left w:val="single" w:sz="4" w:space="0" w:color="auto"/>
              <w:bottom w:val="single" w:sz="4" w:space="0" w:color="auto"/>
              <w:right w:val="single" w:sz="4" w:space="0" w:color="auto"/>
            </w:tcBorders>
            <w:hideMark/>
          </w:tcPr>
          <w:p w:rsidR="00B9463F" w:rsidRPr="00557588" w:rsidRDefault="00B9463F" w:rsidP="005B76BD">
            <w:pPr>
              <w:pStyle w:val="ConsPlusNormal"/>
              <w:rPr>
                <w:sz w:val="24"/>
                <w:szCs w:val="24"/>
              </w:rPr>
            </w:pPr>
            <w:r w:rsidRPr="00557588">
              <w:rPr>
                <w:sz w:val="24"/>
                <w:szCs w:val="24"/>
              </w:rPr>
              <w:t>наличие в порядках проведения оценки регулирующего воздействия пунктов, предусматривающих анализ воздействия проектов актов на состояние конкуренции, процентов:</w:t>
            </w:r>
          </w:p>
          <w:p w:rsidR="00B9463F" w:rsidRPr="00557588" w:rsidRDefault="00B9463F" w:rsidP="005B76BD">
            <w:pPr>
              <w:pStyle w:val="ConsPlusNormal"/>
              <w:rPr>
                <w:sz w:val="24"/>
                <w:szCs w:val="24"/>
              </w:rPr>
            </w:pPr>
            <w:r w:rsidRPr="00557588">
              <w:rPr>
                <w:sz w:val="24"/>
                <w:szCs w:val="24"/>
              </w:rPr>
              <w:t>2022 год - 100;</w:t>
            </w:r>
          </w:p>
          <w:p w:rsidR="00B9463F" w:rsidRPr="00557588" w:rsidRDefault="00B9463F" w:rsidP="005B76BD">
            <w:pPr>
              <w:pStyle w:val="ConsPlusNormal"/>
              <w:rPr>
                <w:sz w:val="24"/>
                <w:szCs w:val="24"/>
              </w:rPr>
            </w:pPr>
            <w:r w:rsidRPr="00557588">
              <w:rPr>
                <w:sz w:val="24"/>
                <w:szCs w:val="24"/>
              </w:rPr>
              <w:t>2023 год - 100;</w:t>
            </w:r>
          </w:p>
          <w:p w:rsidR="00B9463F" w:rsidRPr="00557588" w:rsidRDefault="00B9463F" w:rsidP="005B76BD">
            <w:pPr>
              <w:pStyle w:val="ConsPlusNormal"/>
              <w:rPr>
                <w:sz w:val="24"/>
                <w:szCs w:val="24"/>
              </w:rPr>
            </w:pPr>
            <w:r w:rsidRPr="00557588">
              <w:rPr>
                <w:sz w:val="24"/>
                <w:szCs w:val="24"/>
              </w:rPr>
              <w:t>2024 год - 100;</w:t>
            </w:r>
          </w:p>
          <w:p w:rsidR="00B9463F" w:rsidRPr="00557588" w:rsidRDefault="00B9463F" w:rsidP="005B76BD">
            <w:pPr>
              <w:pStyle w:val="ConsPlusNormal"/>
              <w:rPr>
                <w:sz w:val="24"/>
                <w:szCs w:val="24"/>
              </w:rPr>
            </w:pPr>
            <w:r w:rsidRPr="00557588">
              <w:rPr>
                <w:sz w:val="24"/>
                <w:szCs w:val="24"/>
              </w:rPr>
              <w:t>2025 год - 100</w:t>
            </w:r>
          </w:p>
        </w:tc>
        <w:tc>
          <w:tcPr>
            <w:tcW w:w="2268" w:type="dxa"/>
            <w:tcBorders>
              <w:top w:val="single" w:sz="4" w:space="0" w:color="auto"/>
              <w:left w:val="single" w:sz="4" w:space="0" w:color="auto"/>
              <w:bottom w:val="single" w:sz="4" w:space="0" w:color="auto"/>
              <w:right w:val="single" w:sz="4" w:space="0" w:color="auto"/>
            </w:tcBorders>
            <w:hideMark/>
          </w:tcPr>
          <w:p w:rsidR="00B9463F" w:rsidRPr="00557588" w:rsidRDefault="00B9463F" w:rsidP="005B76BD">
            <w:pPr>
              <w:pStyle w:val="ConsPlusNormal"/>
              <w:jc w:val="center"/>
              <w:rPr>
                <w:sz w:val="24"/>
                <w:szCs w:val="24"/>
              </w:rPr>
            </w:pPr>
            <w:r w:rsidRPr="00557588">
              <w:rPr>
                <w:sz w:val="24"/>
                <w:szCs w:val="24"/>
              </w:rPr>
              <w:t>нормативный правовой акт</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9463F" w:rsidRPr="00557588" w:rsidRDefault="00B9463F" w:rsidP="00FA4350">
            <w:pPr>
              <w:spacing w:after="0"/>
              <w:jc w:val="center"/>
              <w:rPr>
                <w:rFonts w:ascii="Times New Roman" w:eastAsia="Times New Roman" w:hAnsi="Times New Roman" w:cs="Times New Roman"/>
                <w:sz w:val="24"/>
                <w:szCs w:val="24"/>
              </w:rPr>
            </w:pPr>
            <w:proofErr w:type="spellStart"/>
            <w:r w:rsidRPr="00557588">
              <w:rPr>
                <w:rFonts w:ascii="Times New Roman" w:eastAsia="Times New Roman" w:hAnsi="Times New Roman" w:cs="Times New Roman"/>
                <w:sz w:val="24"/>
                <w:szCs w:val="24"/>
              </w:rPr>
              <w:t>ОЭПДИиСХ</w:t>
            </w:r>
            <w:proofErr w:type="spellEnd"/>
          </w:p>
        </w:tc>
      </w:tr>
      <w:tr w:rsidR="00557588" w:rsidRPr="00557588" w:rsidTr="00DF3D25">
        <w:tc>
          <w:tcPr>
            <w:tcW w:w="14880" w:type="dxa"/>
            <w:gridSpan w:val="6"/>
            <w:tcBorders>
              <w:top w:val="single" w:sz="4" w:space="0" w:color="auto"/>
              <w:left w:val="single" w:sz="4" w:space="0" w:color="auto"/>
              <w:bottom w:val="single" w:sz="4" w:space="0" w:color="auto"/>
              <w:right w:val="single" w:sz="4" w:space="0" w:color="auto"/>
            </w:tcBorders>
            <w:hideMark/>
          </w:tcPr>
          <w:p w:rsidR="00FA4350" w:rsidRPr="00557588" w:rsidRDefault="00FA4350" w:rsidP="00FA4350">
            <w:pPr>
              <w:spacing w:after="0"/>
              <w:jc w:val="center"/>
              <w:rPr>
                <w:rFonts w:ascii="Times New Roman" w:eastAsia="Times New Roman" w:hAnsi="Times New Roman" w:cs="Times New Roman"/>
                <w:sz w:val="24"/>
                <w:szCs w:val="24"/>
              </w:rPr>
            </w:pPr>
            <w:bookmarkStart w:id="14" w:name="_Hlk83221082"/>
            <w:r w:rsidRPr="00557588">
              <w:rPr>
                <w:rFonts w:ascii="Times New Roman" w:eastAsia="Times New Roman" w:hAnsi="Times New Roman" w:cs="Times New Roman"/>
                <w:sz w:val="24"/>
                <w:szCs w:val="24"/>
              </w:rPr>
              <w:lastRenderedPageBreak/>
              <w:t xml:space="preserve">4. Совершенствование процессов управления в рамках полномочий органов местного самоуправления, закрепленных за ними законодательством Российской Федерации, объектами муниципальной собственности, а также ограничение влияния </w:t>
            </w:r>
            <w:r w:rsidRPr="00557588">
              <w:rPr>
                <w:rFonts w:ascii="Times New Roman" w:eastAsia="Times New Roman" w:hAnsi="Times New Roman" w:cs="Times New Roman"/>
                <w:sz w:val="24"/>
                <w:szCs w:val="24"/>
              </w:rPr>
              <w:br/>
              <w:t>муниципальных предприятий на конкуренцию</w:t>
            </w:r>
          </w:p>
        </w:tc>
      </w:tr>
      <w:bookmarkEnd w:id="14"/>
      <w:tr w:rsidR="00557588" w:rsidRPr="00557588" w:rsidTr="00DF3D25">
        <w:tc>
          <w:tcPr>
            <w:tcW w:w="818" w:type="dxa"/>
            <w:tcBorders>
              <w:top w:val="single" w:sz="4" w:space="0" w:color="auto"/>
              <w:left w:val="single" w:sz="4" w:space="0" w:color="auto"/>
              <w:bottom w:val="single" w:sz="4" w:space="0" w:color="auto"/>
              <w:right w:val="single" w:sz="4" w:space="0" w:color="auto"/>
            </w:tcBorders>
            <w:hideMark/>
          </w:tcPr>
          <w:p w:rsidR="00FA4350" w:rsidRPr="00557588" w:rsidRDefault="00DF3D25" w:rsidP="00FA4350">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4.1</w:t>
            </w:r>
            <w:r w:rsidR="00FA4350" w:rsidRPr="00557588">
              <w:rPr>
                <w:rFonts w:ascii="Times New Roman" w:eastAsia="Times New Roman" w:hAnsi="Times New Roman" w:cs="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hideMark/>
          </w:tcPr>
          <w:p w:rsidR="00FA4350" w:rsidRPr="00557588" w:rsidRDefault="00FA4350" w:rsidP="00FA4350">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Создание условий, в соответствии с которыми хозяйствующие субъекты, доля участия Гаврилов-Ямского муниципального района, в которых составляет 50 и более процентов, при допуске к участию в закупках товаров, работ, услуг для обеспечения муниципальных нужд принимают участие в указанных закупках на равных условиях с иными хозяйствующими субъектами</w:t>
            </w:r>
          </w:p>
        </w:tc>
        <w:tc>
          <w:tcPr>
            <w:tcW w:w="2013" w:type="dxa"/>
            <w:tcBorders>
              <w:top w:val="single" w:sz="4" w:space="0" w:color="auto"/>
              <w:left w:val="single" w:sz="4" w:space="0" w:color="auto"/>
              <w:bottom w:val="single" w:sz="4" w:space="0" w:color="auto"/>
              <w:right w:val="single" w:sz="4" w:space="0" w:color="auto"/>
            </w:tcBorders>
            <w:hideMark/>
          </w:tcPr>
          <w:p w:rsidR="00FA4350" w:rsidRPr="00557588" w:rsidRDefault="00FA4350" w:rsidP="00FA4350">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2022 – 2025 годы</w:t>
            </w:r>
          </w:p>
        </w:tc>
        <w:tc>
          <w:tcPr>
            <w:tcW w:w="3827" w:type="dxa"/>
            <w:tcBorders>
              <w:top w:val="single" w:sz="4" w:space="0" w:color="auto"/>
              <w:left w:val="single" w:sz="4" w:space="0" w:color="auto"/>
              <w:bottom w:val="single" w:sz="4" w:space="0" w:color="auto"/>
              <w:right w:val="single" w:sz="4" w:space="0" w:color="auto"/>
            </w:tcBorders>
            <w:hideMark/>
          </w:tcPr>
          <w:p w:rsidR="00FA4350" w:rsidRPr="00557588" w:rsidRDefault="00FA4350" w:rsidP="00FA4350">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обеспечение равного доступа хозяйствующих субъектов, доля участия Гаврилов-Ямского муниципального района, в которых составляет 50 и более процентов, к информации о закупках Гаврилов-Ямского муниципального района, процентов:</w:t>
            </w:r>
          </w:p>
          <w:p w:rsidR="00FA4350" w:rsidRPr="00557588" w:rsidRDefault="00FA4350" w:rsidP="00FA4350">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2022 год – 100</w:t>
            </w:r>
          </w:p>
          <w:p w:rsidR="00FA4350" w:rsidRPr="00557588" w:rsidRDefault="00FA4350" w:rsidP="00FA4350">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2023 год – 100</w:t>
            </w:r>
          </w:p>
          <w:p w:rsidR="00FA4350" w:rsidRPr="00557588" w:rsidRDefault="00FA4350" w:rsidP="00FA4350">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2024 год – 100</w:t>
            </w:r>
          </w:p>
          <w:p w:rsidR="00FA4350" w:rsidRPr="00557588" w:rsidRDefault="00FA4350" w:rsidP="00FA4350">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2025 год – 100</w:t>
            </w:r>
          </w:p>
        </w:tc>
        <w:tc>
          <w:tcPr>
            <w:tcW w:w="2268" w:type="dxa"/>
            <w:tcBorders>
              <w:top w:val="single" w:sz="4" w:space="0" w:color="auto"/>
              <w:left w:val="single" w:sz="4" w:space="0" w:color="auto"/>
              <w:bottom w:val="single" w:sz="4" w:space="0" w:color="auto"/>
              <w:right w:val="single" w:sz="4" w:space="0" w:color="auto"/>
            </w:tcBorders>
            <w:hideMark/>
          </w:tcPr>
          <w:p w:rsidR="00FA4350" w:rsidRPr="00557588" w:rsidRDefault="00FA4350" w:rsidP="00FA4350">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отчет</w:t>
            </w:r>
          </w:p>
        </w:tc>
        <w:tc>
          <w:tcPr>
            <w:tcW w:w="1843" w:type="dxa"/>
            <w:tcBorders>
              <w:top w:val="single" w:sz="4" w:space="0" w:color="auto"/>
              <w:left w:val="single" w:sz="4" w:space="0" w:color="auto"/>
              <w:bottom w:val="single" w:sz="4" w:space="0" w:color="auto"/>
              <w:right w:val="single" w:sz="4" w:space="0" w:color="auto"/>
            </w:tcBorders>
            <w:hideMark/>
          </w:tcPr>
          <w:p w:rsidR="00FA4350" w:rsidRPr="00557588" w:rsidRDefault="00275B00" w:rsidP="00275B00">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 xml:space="preserve">Структурные подразделения </w:t>
            </w:r>
            <w:r w:rsidR="00FA4350" w:rsidRPr="00557588">
              <w:rPr>
                <w:rFonts w:ascii="Times New Roman" w:eastAsia="Times New Roman" w:hAnsi="Times New Roman" w:cs="Times New Roman"/>
                <w:sz w:val="24"/>
                <w:szCs w:val="24"/>
              </w:rPr>
              <w:t>Администраци</w:t>
            </w:r>
            <w:r w:rsidRPr="00557588">
              <w:rPr>
                <w:rFonts w:ascii="Times New Roman" w:eastAsia="Times New Roman" w:hAnsi="Times New Roman" w:cs="Times New Roman"/>
                <w:sz w:val="24"/>
                <w:szCs w:val="24"/>
              </w:rPr>
              <w:t>и</w:t>
            </w:r>
            <w:r w:rsidR="00FA4350" w:rsidRPr="00557588">
              <w:rPr>
                <w:rFonts w:ascii="Times New Roman" w:eastAsia="Times New Roman" w:hAnsi="Times New Roman" w:cs="Times New Roman"/>
                <w:sz w:val="24"/>
                <w:szCs w:val="24"/>
              </w:rPr>
              <w:t xml:space="preserve"> Гаврилов-Ямского муниципального района</w:t>
            </w:r>
          </w:p>
        </w:tc>
      </w:tr>
      <w:tr w:rsidR="00557588" w:rsidRPr="00557588" w:rsidTr="00DF3D25">
        <w:tc>
          <w:tcPr>
            <w:tcW w:w="818" w:type="dxa"/>
            <w:tcBorders>
              <w:top w:val="single" w:sz="4" w:space="0" w:color="auto"/>
              <w:left w:val="single" w:sz="4" w:space="0" w:color="auto"/>
              <w:bottom w:val="single" w:sz="4" w:space="0" w:color="auto"/>
              <w:right w:val="single" w:sz="4" w:space="0" w:color="auto"/>
            </w:tcBorders>
            <w:hideMark/>
          </w:tcPr>
          <w:p w:rsidR="00FA4350" w:rsidRPr="00557588" w:rsidRDefault="00DF3D25" w:rsidP="00FA4350">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4.2</w:t>
            </w:r>
            <w:r w:rsidR="00FA4350" w:rsidRPr="00557588">
              <w:rPr>
                <w:rFonts w:ascii="Times New Roman" w:eastAsia="Times New Roman" w:hAnsi="Times New Roman" w:cs="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hideMark/>
          </w:tcPr>
          <w:p w:rsidR="00FA4350" w:rsidRPr="00557588" w:rsidRDefault="00FA4350" w:rsidP="00FA4350">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Определение состава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органа местного самоуправления</w:t>
            </w:r>
          </w:p>
        </w:tc>
        <w:tc>
          <w:tcPr>
            <w:tcW w:w="2013" w:type="dxa"/>
            <w:tcBorders>
              <w:top w:val="single" w:sz="4" w:space="0" w:color="auto"/>
              <w:left w:val="single" w:sz="4" w:space="0" w:color="auto"/>
              <w:bottom w:val="single" w:sz="4" w:space="0" w:color="auto"/>
              <w:right w:val="single" w:sz="4" w:space="0" w:color="auto"/>
            </w:tcBorders>
            <w:hideMark/>
          </w:tcPr>
          <w:p w:rsidR="00FA4350" w:rsidRPr="00557588" w:rsidRDefault="00FA4350" w:rsidP="00FA4350">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2022 и 2023 годы</w:t>
            </w:r>
          </w:p>
        </w:tc>
        <w:tc>
          <w:tcPr>
            <w:tcW w:w="3827" w:type="dxa"/>
            <w:tcBorders>
              <w:top w:val="single" w:sz="4" w:space="0" w:color="auto"/>
              <w:left w:val="single" w:sz="4" w:space="0" w:color="auto"/>
              <w:bottom w:val="single" w:sz="4" w:space="0" w:color="auto"/>
              <w:right w:val="single" w:sz="4" w:space="0" w:color="auto"/>
            </w:tcBorders>
            <w:hideMark/>
          </w:tcPr>
          <w:p w:rsidR="00FA4350" w:rsidRPr="00557588" w:rsidRDefault="00FA4350" w:rsidP="00FA4350">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составление планов-графиков полной инвентаризации муниципального имущества, в том числе закрепленного за предприятиями, учреждениями:</w:t>
            </w:r>
          </w:p>
          <w:p w:rsidR="00FA4350" w:rsidRPr="00557588" w:rsidRDefault="00FA4350" w:rsidP="00FA4350">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2023 – да;</w:t>
            </w:r>
          </w:p>
          <w:p w:rsidR="00FA4350" w:rsidRPr="00557588" w:rsidRDefault="00FA4350" w:rsidP="00FA4350">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 xml:space="preserve">проведение инвентаризации муниципального имущества, определение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w:t>
            </w:r>
            <w:r w:rsidRPr="00557588">
              <w:rPr>
                <w:rFonts w:ascii="Times New Roman" w:eastAsia="Times New Roman" w:hAnsi="Times New Roman" w:cs="Times New Roman"/>
                <w:sz w:val="24"/>
                <w:szCs w:val="24"/>
              </w:rPr>
              <w:lastRenderedPageBreak/>
              <w:t>местного самоуправления:</w:t>
            </w:r>
          </w:p>
          <w:p w:rsidR="00FA4350" w:rsidRPr="00557588" w:rsidRDefault="00FA4350" w:rsidP="00FA4350">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2023 – да;</w:t>
            </w:r>
          </w:p>
          <w:p w:rsidR="00FA4350" w:rsidRPr="00557588" w:rsidRDefault="00FA4350" w:rsidP="00FA4350">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включение указанного имущества в программу приватизации, утверждение плана по перепрофилированию имущества:</w:t>
            </w:r>
          </w:p>
          <w:p w:rsidR="00FA4350" w:rsidRPr="00557588" w:rsidRDefault="00FA4350" w:rsidP="00FA4350">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2023 – да</w:t>
            </w:r>
          </w:p>
        </w:tc>
        <w:tc>
          <w:tcPr>
            <w:tcW w:w="2268" w:type="dxa"/>
            <w:tcBorders>
              <w:top w:val="single" w:sz="4" w:space="0" w:color="auto"/>
              <w:left w:val="single" w:sz="4" w:space="0" w:color="auto"/>
              <w:bottom w:val="single" w:sz="4" w:space="0" w:color="auto"/>
              <w:right w:val="single" w:sz="4" w:space="0" w:color="auto"/>
            </w:tcBorders>
          </w:tcPr>
          <w:p w:rsidR="00FA4350" w:rsidRPr="00557588" w:rsidRDefault="00FA4350" w:rsidP="00FA4350">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lastRenderedPageBreak/>
              <w:t>план график</w:t>
            </w:r>
          </w:p>
          <w:p w:rsidR="00FA4350" w:rsidRPr="00557588" w:rsidRDefault="00FA4350" w:rsidP="00FA4350">
            <w:pPr>
              <w:spacing w:after="0"/>
              <w:jc w:val="center"/>
              <w:rPr>
                <w:rFonts w:ascii="Times New Roman" w:eastAsia="Times New Roman" w:hAnsi="Times New Roman" w:cs="Times New Roman"/>
                <w:sz w:val="24"/>
                <w:szCs w:val="24"/>
              </w:rPr>
            </w:pPr>
          </w:p>
          <w:p w:rsidR="00FA4350" w:rsidRPr="00557588" w:rsidRDefault="00FA4350" w:rsidP="00FA4350">
            <w:pPr>
              <w:spacing w:after="0"/>
              <w:jc w:val="center"/>
              <w:rPr>
                <w:rFonts w:ascii="Times New Roman" w:eastAsia="Times New Roman" w:hAnsi="Times New Roman" w:cs="Times New Roman"/>
                <w:sz w:val="24"/>
                <w:szCs w:val="24"/>
              </w:rPr>
            </w:pPr>
          </w:p>
          <w:p w:rsidR="00FA4350" w:rsidRPr="00557588" w:rsidRDefault="00FA4350" w:rsidP="00FA4350">
            <w:pPr>
              <w:spacing w:after="0"/>
              <w:jc w:val="center"/>
              <w:rPr>
                <w:rFonts w:ascii="Times New Roman" w:eastAsia="Times New Roman" w:hAnsi="Times New Roman" w:cs="Times New Roman"/>
                <w:sz w:val="24"/>
                <w:szCs w:val="24"/>
              </w:rPr>
            </w:pPr>
          </w:p>
          <w:p w:rsidR="00FA4350" w:rsidRPr="00557588" w:rsidRDefault="00FA4350" w:rsidP="00FA4350">
            <w:pPr>
              <w:spacing w:after="0"/>
              <w:jc w:val="center"/>
              <w:rPr>
                <w:rFonts w:ascii="Times New Roman" w:eastAsia="Times New Roman" w:hAnsi="Times New Roman" w:cs="Times New Roman"/>
                <w:sz w:val="24"/>
                <w:szCs w:val="24"/>
              </w:rPr>
            </w:pPr>
          </w:p>
          <w:p w:rsidR="00FA4350" w:rsidRPr="00557588" w:rsidRDefault="00FA4350" w:rsidP="00FA4350">
            <w:pPr>
              <w:spacing w:after="0"/>
              <w:jc w:val="center"/>
              <w:rPr>
                <w:rFonts w:ascii="Times New Roman" w:eastAsia="Times New Roman" w:hAnsi="Times New Roman" w:cs="Times New Roman"/>
                <w:sz w:val="24"/>
                <w:szCs w:val="24"/>
              </w:rPr>
            </w:pPr>
          </w:p>
          <w:p w:rsidR="00FA4350" w:rsidRPr="00557588" w:rsidRDefault="00FA4350" w:rsidP="00FA4350">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отчет</w:t>
            </w:r>
          </w:p>
          <w:p w:rsidR="00FA4350" w:rsidRPr="00557588" w:rsidRDefault="00FA4350" w:rsidP="00FA4350">
            <w:pPr>
              <w:spacing w:after="0"/>
              <w:jc w:val="center"/>
              <w:rPr>
                <w:rFonts w:ascii="Times New Roman" w:eastAsia="Times New Roman" w:hAnsi="Times New Roman" w:cs="Times New Roman"/>
                <w:sz w:val="24"/>
                <w:szCs w:val="24"/>
              </w:rPr>
            </w:pPr>
          </w:p>
          <w:p w:rsidR="00FA4350" w:rsidRPr="00557588" w:rsidRDefault="00FA4350" w:rsidP="00FA4350">
            <w:pPr>
              <w:spacing w:after="0"/>
              <w:jc w:val="center"/>
              <w:rPr>
                <w:rFonts w:ascii="Times New Roman" w:eastAsia="Times New Roman" w:hAnsi="Times New Roman" w:cs="Times New Roman"/>
                <w:sz w:val="24"/>
                <w:szCs w:val="24"/>
              </w:rPr>
            </w:pPr>
          </w:p>
          <w:p w:rsidR="00FA4350" w:rsidRPr="00557588" w:rsidRDefault="00FA4350" w:rsidP="00FA4350">
            <w:pPr>
              <w:spacing w:after="0"/>
              <w:jc w:val="center"/>
              <w:rPr>
                <w:rFonts w:ascii="Times New Roman" w:eastAsia="Times New Roman" w:hAnsi="Times New Roman" w:cs="Times New Roman"/>
                <w:sz w:val="24"/>
                <w:szCs w:val="24"/>
              </w:rPr>
            </w:pPr>
          </w:p>
          <w:p w:rsidR="00FA4350" w:rsidRPr="00557588" w:rsidRDefault="00FA4350" w:rsidP="00FA4350">
            <w:pPr>
              <w:spacing w:after="0"/>
              <w:jc w:val="center"/>
              <w:rPr>
                <w:rFonts w:ascii="Times New Roman" w:eastAsia="Times New Roman" w:hAnsi="Times New Roman" w:cs="Times New Roman"/>
                <w:sz w:val="24"/>
                <w:szCs w:val="24"/>
              </w:rPr>
            </w:pPr>
          </w:p>
          <w:p w:rsidR="00FA4350" w:rsidRPr="00557588" w:rsidRDefault="00FA4350" w:rsidP="00FA4350">
            <w:pPr>
              <w:spacing w:after="0"/>
              <w:jc w:val="center"/>
              <w:rPr>
                <w:rFonts w:ascii="Times New Roman" w:eastAsia="Times New Roman" w:hAnsi="Times New Roman" w:cs="Times New Roman"/>
                <w:sz w:val="24"/>
                <w:szCs w:val="24"/>
              </w:rPr>
            </w:pPr>
          </w:p>
          <w:p w:rsidR="00FA4350" w:rsidRPr="00557588" w:rsidRDefault="00FA4350" w:rsidP="00FA4350">
            <w:pPr>
              <w:spacing w:after="0"/>
              <w:jc w:val="center"/>
              <w:rPr>
                <w:rFonts w:ascii="Times New Roman" w:eastAsia="Times New Roman" w:hAnsi="Times New Roman" w:cs="Times New Roman"/>
                <w:sz w:val="24"/>
                <w:szCs w:val="24"/>
              </w:rPr>
            </w:pPr>
          </w:p>
          <w:p w:rsidR="00FA4350" w:rsidRPr="00557588" w:rsidRDefault="00FA4350" w:rsidP="00FA4350">
            <w:pPr>
              <w:spacing w:after="0"/>
              <w:jc w:val="center"/>
              <w:rPr>
                <w:rFonts w:ascii="Times New Roman" w:eastAsia="Times New Roman" w:hAnsi="Times New Roman" w:cs="Times New Roman"/>
                <w:sz w:val="24"/>
                <w:szCs w:val="24"/>
              </w:rPr>
            </w:pPr>
          </w:p>
          <w:p w:rsidR="00FA4350" w:rsidRPr="00557588" w:rsidRDefault="00FA4350" w:rsidP="00FA4350">
            <w:pPr>
              <w:spacing w:after="0"/>
              <w:jc w:val="center"/>
              <w:rPr>
                <w:rFonts w:ascii="Times New Roman" w:eastAsia="Times New Roman" w:hAnsi="Times New Roman" w:cs="Times New Roman"/>
                <w:sz w:val="24"/>
                <w:szCs w:val="24"/>
              </w:rPr>
            </w:pPr>
          </w:p>
          <w:p w:rsidR="00FA4350" w:rsidRPr="00557588" w:rsidRDefault="00FA4350" w:rsidP="00FA4350">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программа приватизации</w:t>
            </w:r>
          </w:p>
          <w:p w:rsidR="00FA4350" w:rsidRPr="00557588" w:rsidRDefault="00FA4350" w:rsidP="00FA4350">
            <w:pPr>
              <w:spacing w:after="0"/>
              <w:jc w:val="center"/>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FA4350" w:rsidRPr="00557588" w:rsidRDefault="00FA4350" w:rsidP="00FA4350">
            <w:pPr>
              <w:spacing w:after="0"/>
              <w:jc w:val="center"/>
              <w:rPr>
                <w:rFonts w:ascii="Times New Roman" w:eastAsia="Times New Roman" w:hAnsi="Times New Roman" w:cs="Times New Roman"/>
                <w:sz w:val="24"/>
                <w:szCs w:val="24"/>
              </w:rPr>
            </w:pPr>
            <w:proofErr w:type="spellStart"/>
            <w:r w:rsidRPr="00557588">
              <w:rPr>
                <w:rFonts w:ascii="Times New Roman" w:eastAsia="Times New Roman" w:hAnsi="Times New Roman" w:cs="Times New Roman"/>
                <w:sz w:val="24"/>
                <w:szCs w:val="24"/>
              </w:rPr>
              <w:lastRenderedPageBreak/>
              <w:t>УАГИ</w:t>
            </w:r>
            <w:r w:rsidR="00377D0A">
              <w:rPr>
                <w:rFonts w:ascii="Times New Roman" w:eastAsia="Times New Roman" w:hAnsi="Times New Roman" w:cs="Times New Roman"/>
                <w:sz w:val="24"/>
                <w:szCs w:val="24"/>
              </w:rPr>
              <w:t>и</w:t>
            </w:r>
            <w:r w:rsidRPr="00557588">
              <w:rPr>
                <w:rFonts w:ascii="Times New Roman" w:eastAsia="Times New Roman" w:hAnsi="Times New Roman" w:cs="Times New Roman"/>
                <w:sz w:val="24"/>
                <w:szCs w:val="24"/>
              </w:rPr>
              <w:t>ЗО</w:t>
            </w:r>
            <w:proofErr w:type="spellEnd"/>
          </w:p>
        </w:tc>
      </w:tr>
      <w:tr w:rsidR="00557588" w:rsidRPr="00557588" w:rsidTr="00DF3D25">
        <w:tc>
          <w:tcPr>
            <w:tcW w:w="818" w:type="dxa"/>
            <w:tcBorders>
              <w:top w:val="single" w:sz="4" w:space="0" w:color="auto"/>
              <w:left w:val="single" w:sz="4" w:space="0" w:color="auto"/>
              <w:bottom w:val="single" w:sz="4" w:space="0" w:color="auto"/>
              <w:right w:val="single" w:sz="4" w:space="0" w:color="auto"/>
            </w:tcBorders>
            <w:hideMark/>
          </w:tcPr>
          <w:p w:rsidR="00FA4350" w:rsidRPr="00557588" w:rsidRDefault="00DF3D25" w:rsidP="00FA4350">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lastRenderedPageBreak/>
              <w:t>4.3</w:t>
            </w:r>
            <w:r w:rsidR="00FA4350" w:rsidRPr="00557588">
              <w:rPr>
                <w:rFonts w:ascii="Times New Roman" w:eastAsia="Times New Roman" w:hAnsi="Times New Roman" w:cs="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hideMark/>
          </w:tcPr>
          <w:p w:rsidR="00FA4350" w:rsidRPr="00557588" w:rsidRDefault="00FA4350" w:rsidP="00FA4350">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 xml:space="preserve">Приватизация либо перепрофилирование (изменение целевого назначения имущества)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органа местного самоуправления: </w:t>
            </w:r>
          </w:p>
          <w:p w:rsidR="00FA4350" w:rsidRPr="00557588" w:rsidRDefault="00FA4350" w:rsidP="00FA4350">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 xml:space="preserve">- организация и проведение публичных торгов по реализации указанного имущества, перепрофилирование (изменение целевого назначения имущества) </w:t>
            </w:r>
          </w:p>
        </w:tc>
        <w:tc>
          <w:tcPr>
            <w:tcW w:w="2013" w:type="dxa"/>
            <w:tcBorders>
              <w:top w:val="single" w:sz="4" w:space="0" w:color="auto"/>
              <w:left w:val="single" w:sz="4" w:space="0" w:color="auto"/>
              <w:bottom w:val="single" w:sz="4" w:space="0" w:color="auto"/>
              <w:right w:val="single" w:sz="4" w:space="0" w:color="auto"/>
            </w:tcBorders>
            <w:hideMark/>
          </w:tcPr>
          <w:p w:rsidR="00FA4350" w:rsidRPr="00557588" w:rsidRDefault="00FA4350" w:rsidP="00FA4350">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2022 – 2025 годы</w:t>
            </w:r>
          </w:p>
        </w:tc>
        <w:tc>
          <w:tcPr>
            <w:tcW w:w="3827" w:type="dxa"/>
            <w:tcBorders>
              <w:top w:val="single" w:sz="4" w:space="0" w:color="auto"/>
              <w:left w:val="single" w:sz="4" w:space="0" w:color="auto"/>
              <w:bottom w:val="single" w:sz="4" w:space="0" w:color="auto"/>
              <w:right w:val="single" w:sz="4" w:space="0" w:color="auto"/>
            </w:tcBorders>
            <w:hideMark/>
          </w:tcPr>
          <w:p w:rsidR="00FA4350" w:rsidRPr="00557588" w:rsidRDefault="00FA4350" w:rsidP="00FA4350">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доля приватизированного либо перепрофилированного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органа местного самоуправления, процентов:</w:t>
            </w:r>
          </w:p>
          <w:p w:rsidR="00FA4350" w:rsidRPr="00557588" w:rsidRDefault="00FA4350" w:rsidP="00FA4350">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2025 год – 100</w:t>
            </w:r>
          </w:p>
        </w:tc>
        <w:tc>
          <w:tcPr>
            <w:tcW w:w="2268" w:type="dxa"/>
            <w:tcBorders>
              <w:top w:val="single" w:sz="4" w:space="0" w:color="auto"/>
              <w:left w:val="single" w:sz="4" w:space="0" w:color="auto"/>
              <w:bottom w:val="single" w:sz="4" w:space="0" w:color="auto"/>
              <w:right w:val="single" w:sz="4" w:space="0" w:color="auto"/>
            </w:tcBorders>
            <w:hideMark/>
          </w:tcPr>
          <w:p w:rsidR="00FA4350" w:rsidRPr="00557588" w:rsidRDefault="00FA4350" w:rsidP="00FA4350">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отчет</w:t>
            </w:r>
          </w:p>
        </w:tc>
        <w:tc>
          <w:tcPr>
            <w:tcW w:w="1843" w:type="dxa"/>
            <w:tcBorders>
              <w:top w:val="single" w:sz="4" w:space="0" w:color="auto"/>
              <w:left w:val="single" w:sz="4" w:space="0" w:color="auto"/>
              <w:bottom w:val="single" w:sz="4" w:space="0" w:color="auto"/>
              <w:right w:val="single" w:sz="4" w:space="0" w:color="auto"/>
            </w:tcBorders>
            <w:hideMark/>
          </w:tcPr>
          <w:p w:rsidR="00FA4350" w:rsidRPr="00557588" w:rsidRDefault="00FA4350" w:rsidP="00FA4350">
            <w:pPr>
              <w:spacing w:after="0"/>
              <w:jc w:val="center"/>
              <w:rPr>
                <w:rFonts w:ascii="Times New Roman" w:eastAsia="Times New Roman" w:hAnsi="Times New Roman" w:cs="Times New Roman"/>
                <w:sz w:val="24"/>
                <w:szCs w:val="24"/>
              </w:rPr>
            </w:pPr>
            <w:proofErr w:type="spellStart"/>
            <w:r w:rsidRPr="00557588">
              <w:rPr>
                <w:rFonts w:ascii="Times New Roman" w:eastAsia="Times New Roman" w:hAnsi="Times New Roman" w:cs="Times New Roman"/>
                <w:sz w:val="24"/>
                <w:szCs w:val="24"/>
              </w:rPr>
              <w:t>УАГИ</w:t>
            </w:r>
            <w:r w:rsidR="00377D0A">
              <w:rPr>
                <w:rFonts w:ascii="Times New Roman" w:eastAsia="Times New Roman" w:hAnsi="Times New Roman" w:cs="Times New Roman"/>
                <w:sz w:val="24"/>
                <w:szCs w:val="24"/>
              </w:rPr>
              <w:t>и</w:t>
            </w:r>
            <w:r w:rsidRPr="00557588">
              <w:rPr>
                <w:rFonts w:ascii="Times New Roman" w:eastAsia="Times New Roman" w:hAnsi="Times New Roman" w:cs="Times New Roman"/>
                <w:sz w:val="24"/>
                <w:szCs w:val="24"/>
              </w:rPr>
              <w:t>ЗО</w:t>
            </w:r>
            <w:proofErr w:type="spellEnd"/>
          </w:p>
        </w:tc>
      </w:tr>
      <w:tr w:rsidR="00557588" w:rsidRPr="00557588" w:rsidTr="00DF3D25">
        <w:tc>
          <w:tcPr>
            <w:tcW w:w="818" w:type="dxa"/>
            <w:tcBorders>
              <w:top w:val="single" w:sz="4" w:space="0" w:color="auto"/>
              <w:left w:val="single" w:sz="4" w:space="0" w:color="auto"/>
              <w:bottom w:val="single" w:sz="4" w:space="0" w:color="auto"/>
              <w:right w:val="single" w:sz="4" w:space="0" w:color="auto"/>
            </w:tcBorders>
            <w:hideMark/>
          </w:tcPr>
          <w:p w:rsidR="00FA4350" w:rsidRPr="00557588" w:rsidRDefault="00DF3D25" w:rsidP="00FA4350">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4.4</w:t>
            </w:r>
            <w:r w:rsidR="00FA4350" w:rsidRPr="00557588">
              <w:rPr>
                <w:rFonts w:ascii="Times New Roman" w:eastAsia="Times New Roman" w:hAnsi="Times New Roman" w:cs="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hideMark/>
          </w:tcPr>
          <w:p w:rsidR="00FA4350" w:rsidRPr="00557588" w:rsidRDefault="00FA4350" w:rsidP="00FA4350">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Включение муниципальных унитарных предприятий на рынке информационных технологий в план-график по реорганизации/ликвидации муниципальных унитарных предприятий</w:t>
            </w:r>
          </w:p>
        </w:tc>
        <w:tc>
          <w:tcPr>
            <w:tcW w:w="2013" w:type="dxa"/>
            <w:tcBorders>
              <w:top w:val="single" w:sz="4" w:space="0" w:color="auto"/>
              <w:left w:val="single" w:sz="4" w:space="0" w:color="auto"/>
              <w:bottom w:val="single" w:sz="4" w:space="0" w:color="auto"/>
              <w:right w:val="single" w:sz="4" w:space="0" w:color="auto"/>
            </w:tcBorders>
            <w:hideMark/>
          </w:tcPr>
          <w:p w:rsidR="00FA4350" w:rsidRPr="00557588" w:rsidRDefault="00FA4350" w:rsidP="00FA4350">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2022 – 2025 годы</w:t>
            </w:r>
          </w:p>
        </w:tc>
        <w:tc>
          <w:tcPr>
            <w:tcW w:w="3827" w:type="dxa"/>
            <w:tcBorders>
              <w:top w:val="single" w:sz="4" w:space="0" w:color="auto"/>
              <w:left w:val="single" w:sz="4" w:space="0" w:color="auto"/>
              <w:bottom w:val="single" w:sz="4" w:space="0" w:color="auto"/>
              <w:right w:val="single" w:sz="4" w:space="0" w:color="auto"/>
            </w:tcBorders>
            <w:hideMark/>
          </w:tcPr>
          <w:p w:rsidR="00FA4350" w:rsidRPr="00557588" w:rsidRDefault="00FA4350" w:rsidP="00FA4350">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 проведение анализа деятельности муниципальных унитарных предприятий на рынке информационных технологий, инвентаризация имущества, определение затрат на реорганизацию/ликвидацию указных предприятий:</w:t>
            </w:r>
          </w:p>
          <w:p w:rsidR="00FA4350" w:rsidRPr="00557588" w:rsidRDefault="00FA4350" w:rsidP="00FA4350">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2024 год – да</w:t>
            </w:r>
          </w:p>
          <w:p w:rsidR="00FA4350" w:rsidRPr="00557588" w:rsidRDefault="00FA4350" w:rsidP="00FA4350">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2025 год – да</w:t>
            </w:r>
          </w:p>
          <w:p w:rsidR="00FA4350" w:rsidRPr="00557588" w:rsidRDefault="00FA4350" w:rsidP="00FA4350">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lastRenderedPageBreak/>
              <w:t>- включение муниципальных унитарных предприятий на рынке информационных технологий в программу приватизации:</w:t>
            </w:r>
          </w:p>
          <w:p w:rsidR="00FA4350" w:rsidRPr="00557588" w:rsidRDefault="00FA4350" w:rsidP="00FA4350">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2025 год – да</w:t>
            </w:r>
          </w:p>
        </w:tc>
        <w:tc>
          <w:tcPr>
            <w:tcW w:w="2268" w:type="dxa"/>
            <w:tcBorders>
              <w:top w:val="single" w:sz="4" w:space="0" w:color="auto"/>
              <w:left w:val="single" w:sz="4" w:space="0" w:color="auto"/>
              <w:bottom w:val="single" w:sz="4" w:space="0" w:color="auto"/>
              <w:right w:val="single" w:sz="4" w:space="0" w:color="auto"/>
            </w:tcBorders>
          </w:tcPr>
          <w:p w:rsidR="00FA4350" w:rsidRPr="00557588" w:rsidRDefault="00FA4350" w:rsidP="00FA4350">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lastRenderedPageBreak/>
              <w:t>план-график</w:t>
            </w:r>
          </w:p>
          <w:p w:rsidR="00FA4350" w:rsidRPr="00557588" w:rsidRDefault="00FA4350" w:rsidP="00FA4350">
            <w:pPr>
              <w:spacing w:after="0"/>
              <w:jc w:val="center"/>
              <w:rPr>
                <w:rFonts w:ascii="Times New Roman" w:eastAsia="Times New Roman" w:hAnsi="Times New Roman" w:cs="Times New Roman"/>
                <w:sz w:val="24"/>
                <w:szCs w:val="24"/>
              </w:rPr>
            </w:pPr>
          </w:p>
          <w:p w:rsidR="00FA4350" w:rsidRPr="00557588" w:rsidRDefault="00FA4350" w:rsidP="00FA4350">
            <w:pPr>
              <w:spacing w:after="0"/>
              <w:jc w:val="center"/>
              <w:rPr>
                <w:rFonts w:ascii="Times New Roman" w:eastAsia="Times New Roman" w:hAnsi="Times New Roman" w:cs="Times New Roman"/>
                <w:sz w:val="24"/>
                <w:szCs w:val="24"/>
              </w:rPr>
            </w:pPr>
          </w:p>
          <w:p w:rsidR="00FA4350" w:rsidRPr="00557588" w:rsidRDefault="00FA4350" w:rsidP="00FA4350">
            <w:pPr>
              <w:spacing w:after="0"/>
              <w:jc w:val="center"/>
              <w:rPr>
                <w:rFonts w:ascii="Times New Roman" w:eastAsia="Times New Roman" w:hAnsi="Times New Roman" w:cs="Times New Roman"/>
                <w:sz w:val="24"/>
                <w:szCs w:val="24"/>
              </w:rPr>
            </w:pPr>
          </w:p>
          <w:p w:rsidR="00FA4350" w:rsidRPr="00557588" w:rsidRDefault="00FA4350" w:rsidP="00FA4350">
            <w:pPr>
              <w:spacing w:after="0"/>
              <w:jc w:val="center"/>
              <w:rPr>
                <w:rFonts w:ascii="Times New Roman" w:eastAsia="Times New Roman" w:hAnsi="Times New Roman" w:cs="Times New Roman"/>
                <w:sz w:val="24"/>
                <w:szCs w:val="24"/>
              </w:rPr>
            </w:pPr>
          </w:p>
          <w:p w:rsidR="00FA4350" w:rsidRPr="00557588" w:rsidRDefault="00FA4350" w:rsidP="00FA4350">
            <w:pPr>
              <w:spacing w:after="0"/>
              <w:jc w:val="center"/>
              <w:rPr>
                <w:rFonts w:ascii="Times New Roman" w:eastAsia="Times New Roman" w:hAnsi="Times New Roman" w:cs="Times New Roman"/>
                <w:sz w:val="24"/>
                <w:szCs w:val="24"/>
              </w:rPr>
            </w:pPr>
          </w:p>
          <w:p w:rsidR="00FA4350" w:rsidRPr="00557588" w:rsidRDefault="00FA4350" w:rsidP="00FA4350">
            <w:pPr>
              <w:spacing w:after="0"/>
              <w:jc w:val="center"/>
              <w:rPr>
                <w:rFonts w:ascii="Times New Roman" w:eastAsia="Times New Roman" w:hAnsi="Times New Roman" w:cs="Times New Roman"/>
                <w:sz w:val="24"/>
                <w:szCs w:val="24"/>
              </w:rPr>
            </w:pPr>
          </w:p>
          <w:p w:rsidR="00FA4350" w:rsidRPr="00557588" w:rsidRDefault="00FA4350" w:rsidP="00FA4350">
            <w:pPr>
              <w:spacing w:after="0"/>
              <w:jc w:val="center"/>
              <w:rPr>
                <w:rFonts w:ascii="Times New Roman" w:eastAsia="Times New Roman" w:hAnsi="Times New Roman" w:cs="Times New Roman"/>
                <w:sz w:val="24"/>
                <w:szCs w:val="24"/>
              </w:rPr>
            </w:pPr>
          </w:p>
          <w:p w:rsidR="00FA4350" w:rsidRPr="00557588" w:rsidRDefault="00FA4350" w:rsidP="00FA4350">
            <w:pPr>
              <w:spacing w:after="0"/>
              <w:jc w:val="center"/>
              <w:rPr>
                <w:rFonts w:ascii="Times New Roman" w:eastAsia="Times New Roman" w:hAnsi="Times New Roman" w:cs="Times New Roman"/>
                <w:sz w:val="24"/>
                <w:szCs w:val="24"/>
              </w:rPr>
            </w:pPr>
          </w:p>
          <w:p w:rsidR="00FA4350" w:rsidRPr="00557588" w:rsidRDefault="00FA4350" w:rsidP="00FA4350">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 xml:space="preserve">программа </w:t>
            </w:r>
            <w:r w:rsidRPr="00557588">
              <w:rPr>
                <w:rFonts w:ascii="Times New Roman" w:eastAsia="Times New Roman" w:hAnsi="Times New Roman" w:cs="Times New Roman"/>
                <w:sz w:val="24"/>
                <w:szCs w:val="24"/>
              </w:rPr>
              <w:lastRenderedPageBreak/>
              <w:t>приватизации</w:t>
            </w:r>
          </w:p>
        </w:tc>
        <w:tc>
          <w:tcPr>
            <w:tcW w:w="1843" w:type="dxa"/>
            <w:tcBorders>
              <w:top w:val="single" w:sz="4" w:space="0" w:color="auto"/>
              <w:left w:val="single" w:sz="4" w:space="0" w:color="auto"/>
              <w:bottom w:val="single" w:sz="4" w:space="0" w:color="auto"/>
              <w:right w:val="single" w:sz="4" w:space="0" w:color="auto"/>
            </w:tcBorders>
            <w:hideMark/>
          </w:tcPr>
          <w:p w:rsidR="00FA4350" w:rsidRPr="00557588" w:rsidRDefault="00FA4350" w:rsidP="00FA4350">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lastRenderedPageBreak/>
              <w:t>УАГИ</w:t>
            </w:r>
            <w:r w:rsidR="00377D0A">
              <w:rPr>
                <w:rFonts w:ascii="Times New Roman" w:eastAsia="Times New Roman" w:hAnsi="Times New Roman" w:cs="Times New Roman"/>
                <w:sz w:val="24"/>
                <w:szCs w:val="24"/>
              </w:rPr>
              <w:t>и</w:t>
            </w:r>
            <w:r w:rsidRPr="00557588">
              <w:rPr>
                <w:rFonts w:ascii="Times New Roman" w:eastAsia="Times New Roman" w:hAnsi="Times New Roman" w:cs="Times New Roman"/>
                <w:sz w:val="24"/>
                <w:szCs w:val="24"/>
              </w:rPr>
              <w:t>ЗО</w:t>
            </w:r>
          </w:p>
        </w:tc>
      </w:tr>
      <w:tr w:rsidR="00557588" w:rsidRPr="00557588" w:rsidTr="00DF3D25">
        <w:tc>
          <w:tcPr>
            <w:tcW w:w="14880" w:type="dxa"/>
            <w:gridSpan w:val="6"/>
            <w:tcBorders>
              <w:top w:val="single" w:sz="4" w:space="0" w:color="auto"/>
              <w:left w:val="single" w:sz="4" w:space="0" w:color="auto"/>
              <w:bottom w:val="single" w:sz="4" w:space="0" w:color="auto"/>
              <w:right w:val="single" w:sz="4" w:space="0" w:color="auto"/>
            </w:tcBorders>
            <w:hideMark/>
          </w:tcPr>
          <w:p w:rsidR="00FA4350" w:rsidRPr="00557588" w:rsidRDefault="003726E5" w:rsidP="00FA4350">
            <w:pPr>
              <w:spacing w:after="0"/>
              <w:jc w:val="center"/>
              <w:rPr>
                <w:rFonts w:ascii="Times New Roman" w:eastAsia="Times New Roman" w:hAnsi="Times New Roman" w:cs="Times New Roman"/>
                <w:sz w:val="24"/>
                <w:szCs w:val="24"/>
              </w:rPr>
            </w:pPr>
            <w:bookmarkStart w:id="15" w:name="_Hlk83298111"/>
            <w:r w:rsidRPr="00557588">
              <w:rPr>
                <w:rFonts w:ascii="Times New Roman" w:eastAsia="Times New Roman" w:hAnsi="Times New Roman" w:cs="Times New Roman"/>
                <w:sz w:val="24"/>
                <w:szCs w:val="24"/>
              </w:rPr>
              <w:lastRenderedPageBreak/>
              <w:t>5</w:t>
            </w:r>
            <w:r w:rsidR="00FA4350" w:rsidRPr="00557588">
              <w:rPr>
                <w:rFonts w:ascii="Times New Roman" w:eastAsia="Times New Roman" w:hAnsi="Times New Roman" w:cs="Times New Roman"/>
                <w:sz w:val="24"/>
                <w:szCs w:val="24"/>
              </w:rPr>
              <w:t xml:space="preserve">. </w:t>
            </w:r>
            <w:r w:rsidRPr="00557588">
              <w:rPr>
                <w:rFonts w:ascii="Times New Roman" w:eastAsia="Times New Roman" w:hAnsi="Times New Roman" w:cs="Times New Roman"/>
                <w:sz w:val="24"/>
                <w:szCs w:val="24"/>
              </w:rPr>
              <w:t>Содействие развитию практики применения механизмов государственно-частного партнерства, в том числе практики заключения концессионных соглашений, в социальной сфере (детский отдых и оздоровление, спорт, здравоохранение, социальное обслуживание, дошкольное образование, культура, развитие сетей подвижной радиотелефонной связи в сельской местности, малонаселенных и труднодоступных районах)</w:t>
            </w:r>
          </w:p>
        </w:tc>
      </w:tr>
      <w:bookmarkEnd w:id="15"/>
      <w:tr w:rsidR="00557588" w:rsidRPr="00557588" w:rsidTr="00DA0640">
        <w:trPr>
          <w:trHeight w:val="3174"/>
        </w:trPr>
        <w:tc>
          <w:tcPr>
            <w:tcW w:w="818" w:type="dxa"/>
            <w:vMerge w:val="restart"/>
            <w:tcBorders>
              <w:top w:val="single" w:sz="4" w:space="0" w:color="auto"/>
              <w:left w:val="single" w:sz="4" w:space="0" w:color="auto"/>
              <w:right w:val="single" w:sz="4" w:space="0" w:color="auto"/>
            </w:tcBorders>
            <w:hideMark/>
          </w:tcPr>
          <w:p w:rsidR="0073436A" w:rsidRPr="00557588" w:rsidRDefault="0073436A" w:rsidP="00FA4350">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5.1.</w:t>
            </w:r>
          </w:p>
        </w:tc>
        <w:tc>
          <w:tcPr>
            <w:tcW w:w="4111" w:type="dxa"/>
            <w:vMerge w:val="restart"/>
            <w:tcBorders>
              <w:top w:val="single" w:sz="4" w:space="0" w:color="auto"/>
              <w:left w:val="single" w:sz="4" w:space="0" w:color="auto"/>
              <w:right w:val="single" w:sz="4" w:space="0" w:color="auto"/>
            </w:tcBorders>
            <w:hideMark/>
          </w:tcPr>
          <w:p w:rsidR="0073436A" w:rsidRPr="00557588" w:rsidRDefault="0073436A" w:rsidP="00FA4350">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Содействие развитию практики применения механизмов государственно-частного партнерства в социальной сфере</w:t>
            </w:r>
          </w:p>
        </w:tc>
        <w:tc>
          <w:tcPr>
            <w:tcW w:w="2013" w:type="dxa"/>
            <w:vMerge w:val="restart"/>
            <w:tcBorders>
              <w:top w:val="single" w:sz="4" w:space="0" w:color="auto"/>
              <w:left w:val="single" w:sz="4" w:space="0" w:color="auto"/>
              <w:right w:val="single" w:sz="4" w:space="0" w:color="auto"/>
            </w:tcBorders>
            <w:hideMark/>
          </w:tcPr>
          <w:p w:rsidR="0073436A" w:rsidRPr="00557588" w:rsidRDefault="0073436A" w:rsidP="00FA4350">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2022 – 2025 годы</w:t>
            </w:r>
          </w:p>
        </w:tc>
        <w:tc>
          <w:tcPr>
            <w:tcW w:w="3827" w:type="dxa"/>
            <w:tcBorders>
              <w:top w:val="single" w:sz="4" w:space="0" w:color="auto"/>
              <w:left w:val="single" w:sz="4" w:space="0" w:color="auto"/>
              <w:bottom w:val="single" w:sz="4" w:space="0" w:color="auto"/>
              <w:right w:val="single" w:sz="4" w:space="0" w:color="auto"/>
            </w:tcBorders>
            <w:hideMark/>
          </w:tcPr>
          <w:p w:rsidR="0073436A" w:rsidRPr="00557588" w:rsidRDefault="0073436A" w:rsidP="005B76BD">
            <w:pPr>
              <w:pStyle w:val="ConsPlusNormal"/>
              <w:rPr>
                <w:sz w:val="24"/>
                <w:szCs w:val="24"/>
              </w:rPr>
            </w:pPr>
            <w:r w:rsidRPr="00557588">
              <w:rPr>
                <w:sz w:val="24"/>
                <w:szCs w:val="24"/>
              </w:rPr>
              <w:t>совершенствование нормативной правовой базы Гаврилов-Ямского МР, регулирующей правоотношения в сфере государственно-частного партнерства, процентов:</w:t>
            </w:r>
          </w:p>
          <w:p w:rsidR="0073436A" w:rsidRPr="00557588" w:rsidRDefault="0073436A" w:rsidP="005B76BD">
            <w:pPr>
              <w:pStyle w:val="ConsPlusNormal"/>
              <w:rPr>
                <w:sz w:val="24"/>
                <w:szCs w:val="24"/>
              </w:rPr>
            </w:pPr>
            <w:r w:rsidRPr="00557588">
              <w:rPr>
                <w:sz w:val="24"/>
                <w:szCs w:val="24"/>
              </w:rPr>
              <w:t>2022 год - 100;</w:t>
            </w:r>
          </w:p>
          <w:p w:rsidR="0073436A" w:rsidRPr="00557588" w:rsidRDefault="0073436A" w:rsidP="005B76BD">
            <w:pPr>
              <w:pStyle w:val="ConsPlusNormal"/>
              <w:rPr>
                <w:sz w:val="24"/>
                <w:szCs w:val="24"/>
              </w:rPr>
            </w:pPr>
            <w:r w:rsidRPr="00557588">
              <w:rPr>
                <w:sz w:val="24"/>
                <w:szCs w:val="24"/>
              </w:rPr>
              <w:t>2023 год - 100;</w:t>
            </w:r>
          </w:p>
          <w:p w:rsidR="0073436A" w:rsidRPr="00557588" w:rsidRDefault="0073436A" w:rsidP="005B76BD">
            <w:pPr>
              <w:pStyle w:val="ConsPlusNormal"/>
              <w:rPr>
                <w:sz w:val="24"/>
                <w:szCs w:val="24"/>
              </w:rPr>
            </w:pPr>
            <w:r w:rsidRPr="00557588">
              <w:rPr>
                <w:sz w:val="24"/>
                <w:szCs w:val="24"/>
              </w:rPr>
              <w:t>2024 год - 100;</w:t>
            </w:r>
          </w:p>
          <w:p w:rsidR="0073436A" w:rsidRPr="00557588" w:rsidRDefault="0073436A" w:rsidP="005B76BD">
            <w:pPr>
              <w:pStyle w:val="ConsPlusNormal"/>
              <w:rPr>
                <w:sz w:val="24"/>
                <w:szCs w:val="24"/>
              </w:rPr>
            </w:pPr>
            <w:r w:rsidRPr="00557588">
              <w:rPr>
                <w:sz w:val="24"/>
                <w:szCs w:val="24"/>
              </w:rPr>
              <w:t>2025 год - 100</w:t>
            </w:r>
          </w:p>
        </w:tc>
        <w:tc>
          <w:tcPr>
            <w:tcW w:w="2268" w:type="dxa"/>
            <w:tcBorders>
              <w:top w:val="single" w:sz="4" w:space="0" w:color="auto"/>
              <w:left w:val="single" w:sz="4" w:space="0" w:color="auto"/>
              <w:right w:val="single" w:sz="4" w:space="0" w:color="auto"/>
            </w:tcBorders>
            <w:hideMark/>
          </w:tcPr>
          <w:p w:rsidR="0073436A" w:rsidRPr="00557588" w:rsidRDefault="0073436A" w:rsidP="005B76BD">
            <w:pPr>
              <w:pStyle w:val="ConsPlusNormal"/>
              <w:jc w:val="center"/>
              <w:rPr>
                <w:sz w:val="24"/>
                <w:szCs w:val="24"/>
              </w:rPr>
            </w:pPr>
            <w:r w:rsidRPr="00557588">
              <w:rPr>
                <w:sz w:val="24"/>
                <w:szCs w:val="24"/>
              </w:rPr>
              <w:t>отчет</w:t>
            </w:r>
          </w:p>
        </w:tc>
        <w:tc>
          <w:tcPr>
            <w:tcW w:w="1843" w:type="dxa"/>
            <w:tcBorders>
              <w:top w:val="single" w:sz="4" w:space="0" w:color="auto"/>
              <w:left w:val="single" w:sz="4" w:space="0" w:color="auto"/>
              <w:right w:val="single" w:sz="4" w:space="0" w:color="auto"/>
            </w:tcBorders>
            <w:hideMark/>
          </w:tcPr>
          <w:p w:rsidR="0073436A" w:rsidRPr="00557588" w:rsidRDefault="0073436A" w:rsidP="00FA4350">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Структурные подразделения Администрации Гаврилов-Ямского муниципального района</w:t>
            </w:r>
          </w:p>
        </w:tc>
      </w:tr>
      <w:tr w:rsidR="00557588" w:rsidRPr="00557588" w:rsidTr="00DA0640">
        <w:trPr>
          <w:trHeight w:val="3174"/>
        </w:trPr>
        <w:tc>
          <w:tcPr>
            <w:tcW w:w="818" w:type="dxa"/>
            <w:vMerge/>
            <w:tcBorders>
              <w:left w:val="single" w:sz="4" w:space="0" w:color="auto"/>
              <w:bottom w:val="single" w:sz="4" w:space="0" w:color="auto"/>
              <w:right w:val="single" w:sz="4" w:space="0" w:color="auto"/>
            </w:tcBorders>
          </w:tcPr>
          <w:p w:rsidR="0073436A" w:rsidRPr="00557588" w:rsidRDefault="0073436A" w:rsidP="00FA4350">
            <w:pPr>
              <w:spacing w:after="0"/>
              <w:jc w:val="center"/>
              <w:rPr>
                <w:rFonts w:ascii="Times New Roman" w:eastAsia="Times New Roman" w:hAnsi="Times New Roman" w:cs="Times New Roman"/>
                <w:sz w:val="24"/>
                <w:szCs w:val="24"/>
              </w:rPr>
            </w:pPr>
          </w:p>
        </w:tc>
        <w:tc>
          <w:tcPr>
            <w:tcW w:w="4111" w:type="dxa"/>
            <w:vMerge/>
            <w:tcBorders>
              <w:left w:val="single" w:sz="4" w:space="0" w:color="auto"/>
              <w:bottom w:val="single" w:sz="4" w:space="0" w:color="auto"/>
              <w:right w:val="single" w:sz="4" w:space="0" w:color="auto"/>
            </w:tcBorders>
          </w:tcPr>
          <w:p w:rsidR="0073436A" w:rsidRPr="00557588" w:rsidRDefault="0073436A" w:rsidP="00FA4350">
            <w:pPr>
              <w:spacing w:after="0"/>
              <w:rPr>
                <w:rFonts w:ascii="Times New Roman" w:eastAsia="Times New Roman" w:hAnsi="Times New Roman" w:cs="Times New Roman"/>
                <w:sz w:val="24"/>
                <w:szCs w:val="24"/>
              </w:rPr>
            </w:pPr>
          </w:p>
        </w:tc>
        <w:tc>
          <w:tcPr>
            <w:tcW w:w="2013" w:type="dxa"/>
            <w:vMerge/>
            <w:tcBorders>
              <w:left w:val="single" w:sz="4" w:space="0" w:color="auto"/>
              <w:bottom w:val="single" w:sz="4" w:space="0" w:color="auto"/>
              <w:right w:val="single" w:sz="4" w:space="0" w:color="auto"/>
            </w:tcBorders>
          </w:tcPr>
          <w:p w:rsidR="0073436A" w:rsidRPr="00557588" w:rsidRDefault="0073436A" w:rsidP="00FA4350">
            <w:pPr>
              <w:spacing w:after="0"/>
              <w:jc w:val="center"/>
              <w:rPr>
                <w:rFonts w:ascii="Times New Roman" w:eastAsia="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73436A" w:rsidRPr="00557588" w:rsidRDefault="0073436A" w:rsidP="005B76BD">
            <w:pPr>
              <w:pStyle w:val="ConsPlusNormal"/>
              <w:rPr>
                <w:sz w:val="24"/>
                <w:szCs w:val="24"/>
              </w:rPr>
            </w:pPr>
            <w:r w:rsidRPr="00557588">
              <w:rPr>
                <w:sz w:val="24"/>
                <w:szCs w:val="24"/>
              </w:rPr>
              <w:t>создание благоприятных условий для развития инвестиционной деятельности как формы государственного регулирования инвестиционной деятельности в сфере государственно-частного партнерства, процентов:</w:t>
            </w:r>
          </w:p>
          <w:p w:rsidR="0073436A" w:rsidRPr="00557588" w:rsidRDefault="0073436A" w:rsidP="005B76BD">
            <w:pPr>
              <w:pStyle w:val="ConsPlusNormal"/>
              <w:rPr>
                <w:sz w:val="24"/>
                <w:szCs w:val="24"/>
              </w:rPr>
            </w:pPr>
            <w:r w:rsidRPr="00557588">
              <w:rPr>
                <w:sz w:val="24"/>
                <w:szCs w:val="24"/>
              </w:rPr>
              <w:t>2022 год - 100;</w:t>
            </w:r>
          </w:p>
          <w:p w:rsidR="0073436A" w:rsidRPr="00557588" w:rsidRDefault="0073436A" w:rsidP="005B76BD">
            <w:pPr>
              <w:pStyle w:val="ConsPlusNormal"/>
              <w:rPr>
                <w:sz w:val="24"/>
                <w:szCs w:val="24"/>
              </w:rPr>
            </w:pPr>
            <w:r w:rsidRPr="00557588">
              <w:rPr>
                <w:sz w:val="24"/>
                <w:szCs w:val="24"/>
              </w:rPr>
              <w:t>2023 год - 100;</w:t>
            </w:r>
          </w:p>
          <w:p w:rsidR="0073436A" w:rsidRPr="00557588" w:rsidRDefault="0073436A" w:rsidP="005B76BD">
            <w:pPr>
              <w:pStyle w:val="ConsPlusNormal"/>
              <w:rPr>
                <w:sz w:val="24"/>
                <w:szCs w:val="24"/>
              </w:rPr>
            </w:pPr>
            <w:r w:rsidRPr="00557588">
              <w:rPr>
                <w:sz w:val="24"/>
                <w:szCs w:val="24"/>
              </w:rPr>
              <w:t>2024 год - 100;</w:t>
            </w:r>
          </w:p>
          <w:p w:rsidR="0073436A" w:rsidRPr="00557588" w:rsidRDefault="0073436A" w:rsidP="005B76BD">
            <w:pPr>
              <w:pStyle w:val="ConsPlusNormal"/>
              <w:rPr>
                <w:sz w:val="24"/>
                <w:szCs w:val="24"/>
              </w:rPr>
            </w:pPr>
            <w:r w:rsidRPr="00557588">
              <w:rPr>
                <w:sz w:val="24"/>
                <w:szCs w:val="24"/>
              </w:rPr>
              <w:t>2025 год - 100</w:t>
            </w:r>
          </w:p>
        </w:tc>
        <w:tc>
          <w:tcPr>
            <w:tcW w:w="2268" w:type="dxa"/>
            <w:tcBorders>
              <w:top w:val="single" w:sz="4" w:space="0" w:color="auto"/>
              <w:left w:val="single" w:sz="4" w:space="0" w:color="auto"/>
              <w:right w:val="single" w:sz="4" w:space="0" w:color="auto"/>
            </w:tcBorders>
          </w:tcPr>
          <w:p w:rsidR="0073436A" w:rsidRPr="00557588" w:rsidRDefault="0073436A" w:rsidP="005B76BD">
            <w:pPr>
              <w:pStyle w:val="ConsPlusNormal"/>
              <w:jc w:val="center"/>
              <w:rPr>
                <w:sz w:val="24"/>
                <w:szCs w:val="24"/>
              </w:rPr>
            </w:pPr>
            <w:r w:rsidRPr="00557588">
              <w:rPr>
                <w:sz w:val="24"/>
                <w:szCs w:val="24"/>
              </w:rPr>
              <w:t>отчет</w:t>
            </w:r>
          </w:p>
        </w:tc>
        <w:tc>
          <w:tcPr>
            <w:tcW w:w="1843" w:type="dxa"/>
            <w:tcBorders>
              <w:top w:val="single" w:sz="4" w:space="0" w:color="auto"/>
              <w:left w:val="single" w:sz="4" w:space="0" w:color="auto"/>
              <w:right w:val="single" w:sz="4" w:space="0" w:color="auto"/>
            </w:tcBorders>
          </w:tcPr>
          <w:p w:rsidR="0073436A" w:rsidRPr="00557588" w:rsidRDefault="0073436A" w:rsidP="00FA4350">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Структурные подразделения Администрации Гаврилов-Ямского муниципального района</w:t>
            </w:r>
          </w:p>
        </w:tc>
      </w:tr>
      <w:tr w:rsidR="00557588" w:rsidRPr="00557588" w:rsidTr="00DF3D25">
        <w:tc>
          <w:tcPr>
            <w:tcW w:w="14880" w:type="dxa"/>
            <w:gridSpan w:val="6"/>
            <w:tcBorders>
              <w:top w:val="single" w:sz="4" w:space="0" w:color="auto"/>
              <w:left w:val="single" w:sz="4" w:space="0" w:color="auto"/>
              <w:bottom w:val="single" w:sz="4" w:space="0" w:color="auto"/>
              <w:right w:val="single" w:sz="4" w:space="0" w:color="auto"/>
            </w:tcBorders>
            <w:hideMark/>
          </w:tcPr>
          <w:p w:rsidR="00FA4350" w:rsidRPr="00557588" w:rsidRDefault="009B0A65" w:rsidP="00FA4350">
            <w:pPr>
              <w:spacing w:after="0"/>
              <w:jc w:val="center"/>
              <w:rPr>
                <w:rFonts w:ascii="Times New Roman" w:eastAsia="Times New Roman" w:hAnsi="Times New Roman" w:cs="Times New Roman"/>
                <w:sz w:val="24"/>
                <w:szCs w:val="24"/>
              </w:rPr>
            </w:pPr>
            <w:bookmarkStart w:id="16" w:name="_Hlk83285273"/>
            <w:bookmarkStart w:id="17" w:name="_Hlk83298195"/>
            <w:r w:rsidRPr="00557588">
              <w:rPr>
                <w:rFonts w:ascii="Times New Roman" w:eastAsia="Times New Roman" w:hAnsi="Times New Roman" w:cs="Times New Roman"/>
                <w:sz w:val="24"/>
                <w:szCs w:val="24"/>
              </w:rPr>
              <w:t>6</w:t>
            </w:r>
            <w:r w:rsidR="00FA4350" w:rsidRPr="00557588">
              <w:rPr>
                <w:rFonts w:ascii="Times New Roman" w:eastAsia="Times New Roman" w:hAnsi="Times New Roman" w:cs="Times New Roman"/>
                <w:sz w:val="24"/>
                <w:szCs w:val="24"/>
              </w:rPr>
              <w:t xml:space="preserve">. </w:t>
            </w:r>
            <w:proofErr w:type="gramStart"/>
            <w:r w:rsidRPr="00557588">
              <w:rPr>
                <w:rFonts w:ascii="Times New Roman" w:eastAsia="Times New Roman" w:hAnsi="Times New Roman" w:cs="Times New Roman"/>
                <w:sz w:val="24"/>
                <w:szCs w:val="24"/>
              </w:rPr>
              <w:t xml:space="preserve">Содействие развитию негосударственных (немуниципальных) СОНКО и социального предпринимательства, включая наличие в региональных программах поддержки СОНКО и (или) </w:t>
            </w:r>
            <w:proofErr w:type="spellStart"/>
            <w:r w:rsidRPr="00557588">
              <w:rPr>
                <w:rFonts w:ascii="Times New Roman" w:eastAsia="Times New Roman" w:hAnsi="Times New Roman" w:cs="Times New Roman"/>
                <w:sz w:val="24"/>
                <w:szCs w:val="24"/>
              </w:rPr>
              <w:t>СМиСП</w:t>
            </w:r>
            <w:proofErr w:type="spellEnd"/>
            <w:r w:rsidRPr="00557588">
              <w:rPr>
                <w:rFonts w:ascii="Times New Roman" w:eastAsia="Times New Roman" w:hAnsi="Times New Roman" w:cs="Times New Roman"/>
                <w:sz w:val="24"/>
                <w:szCs w:val="24"/>
              </w:rPr>
              <w:t xml:space="preserve">, в том числе индивидуальных предпринимателей, мероприятий, направленных </w:t>
            </w:r>
            <w:r w:rsidRPr="00557588">
              <w:rPr>
                <w:rFonts w:ascii="Times New Roman" w:eastAsia="Times New Roman" w:hAnsi="Times New Roman" w:cs="Times New Roman"/>
                <w:sz w:val="24"/>
                <w:szCs w:val="24"/>
              </w:rPr>
              <w:lastRenderedPageBreak/>
              <w:t>на поддержку негосударственного (немуниципального) сектора и развитие социального предпринимательства в таких сферах, как дошкольное, общее образование, детский отдых и оздоровление детей, дополнительное образование детей, производство на территории Ярославской области средств реабилитации для лиц с ограниченными</w:t>
            </w:r>
            <w:proofErr w:type="gramEnd"/>
            <w:r w:rsidRPr="00557588">
              <w:rPr>
                <w:rFonts w:ascii="Times New Roman" w:eastAsia="Times New Roman" w:hAnsi="Times New Roman" w:cs="Times New Roman"/>
                <w:sz w:val="24"/>
                <w:szCs w:val="24"/>
              </w:rPr>
              <w:t xml:space="preserve"> возможностями, включая мероприятия по развитию инфраструктуры поддержки СОНКО и социального предпринимательства</w:t>
            </w:r>
          </w:p>
        </w:tc>
      </w:tr>
      <w:bookmarkEnd w:id="16"/>
      <w:bookmarkEnd w:id="17"/>
      <w:tr w:rsidR="00557588" w:rsidRPr="00557588" w:rsidTr="00DF3D25">
        <w:tc>
          <w:tcPr>
            <w:tcW w:w="818" w:type="dxa"/>
            <w:tcBorders>
              <w:top w:val="single" w:sz="4" w:space="0" w:color="auto"/>
              <w:left w:val="single" w:sz="4" w:space="0" w:color="auto"/>
              <w:bottom w:val="single" w:sz="4" w:space="0" w:color="auto"/>
              <w:right w:val="single" w:sz="4" w:space="0" w:color="auto"/>
            </w:tcBorders>
            <w:hideMark/>
          </w:tcPr>
          <w:p w:rsidR="00F96C03" w:rsidRPr="00557588" w:rsidRDefault="00F96C03" w:rsidP="00FA4350">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lastRenderedPageBreak/>
              <w:t>6.1.</w:t>
            </w:r>
          </w:p>
        </w:tc>
        <w:tc>
          <w:tcPr>
            <w:tcW w:w="4111" w:type="dxa"/>
            <w:tcBorders>
              <w:top w:val="single" w:sz="4" w:space="0" w:color="auto"/>
              <w:left w:val="single" w:sz="4" w:space="0" w:color="auto"/>
              <w:bottom w:val="single" w:sz="4" w:space="0" w:color="auto"/>
              <w:right w:val="single" w:sz="4" w:space="0" w:color="auto"/>
            </w:tcBorders>
            <w:hideMark/>
          </w:tcPr>
          <w:p w:rsidR="00F96C03" w:rsidRPr="00557588" w:rsidRDefault="00F96C03" w:rsidP="005B76BD">
            <w:pPr>
              <w:pStyle w:val="ConsPlusNormal"/>
              <w:rPr>
                <w:sz w:val="24"/>
                <w:szCs w:val="24"/>
              </w:rPr>
            </w:pPr>
            <w:r w:rsidRPr="00557588">
              <w:rPr>
                <w:sz w:val="24"/>
                <w:szCs w:val="24"/>
              </w:rPr>
              <w:t>Проведение конкурса проектов СОНКО, направленных на функционирование ресурсного центра СОНКО (с координаторами в муниципальных образованиях Ярославской области)</w:t>
            </w:r>
          </w:p>
        </w:tc>
        <w:tc>
          <w:tcPr>
            <w:tcW w:w="2013" w:type="dxa"/>
            <w:tcBorders>
              <w:top w:val="single" w:sz="4" w:space="0" w:color="auto"/>
              <w:left w:val="single" w:sz="4" w:space="0" w:color="auto"/>
              <w:bottom w:val="single" w:sz="4" w:space="0" w:color="auto"/>
              <w:right w:val="single" w:sz="4" w:space="0" w:color="auto"/>
            </w:tcBorders>
            <w:hideMark/>
          </w:tcPr>
          <w:p w:rsidR="00F96C03" w:rsidRPr="00557588" w:rsidRDefault="00F96C03" w:rsidP="005B76BD">
            <w:pPr>
              <w:pStyle w:val="ConsPlusNormal"/>
              <w:jc w:val="center"/>
              <w:rPr>
                <w:sz w:val="24"/>
                <w:szCs w:val="24"/>
              </w:rPr>
            </w:pPr>
            <w:r w:rsidRPr="00557588">
              <w:rPr>
                <w:sz w:val="24"/>
                <w:szCs w:val="24"/>
              </w:rPr>
              <w:t>2022 - 2025 годы</w:t>
            </w:r>
          </w:p>
        </w:tc>
        <w:tc>
          <w:tcPr>
            <w:tcW w:w="3827" w:type="dxa"/>
            <w:tcBorders>
              <w:top w:val="single" w:sz="4" w:space="0" w:color="auto"/>
              <w:left w:val="single" w:sz="4" w:space="0" w:color="auto"/>
              <w:bottom w:val="single" w:sz="4" w:space="0" w:color="auto"/>
              <w:right w:val="single" w:sz="4" w:space="0" w:color="auto"/>
            </w:tcBorders>
            <w:hideMark/>
          </w:tcPr>
          <w:p w:rsidR="00F96C03" w:rsidRPr="00557588" w:rsidRDefault="00F96C03" w:rsidP="005B76BD">
            <w:pPr>
              <w:pStyle w:val="ConsPlusNormal"/>
              <w:rPr>
                <w:sz w:val="24"/>
                <w:szCs w:val="24"/>
              </w:rPr>
            </w:pPr>
            <w:r w:rsidRPr="00557588">
              <w:rPr>
                <w:sz w:val="24"/>
                <w:szCs w:val="24"/>
              </w:rPr>
              <w:t>количество СОНКО, получивших организационную, консультационную и информационную поддержку, единиц:</w:t>
            </w:r>
          </w:p>
          <w:p w:rsidR="00F96C03" w:rsidRPr="00557588" w:rsidRDefault="00F96C03" w:rsidP="005B76BD">
            <w:pPr>
              <w:pStyle w:val="ConsPlusNormal"/>
              <w:rPr>
                <w:sz w:val="24"/>
                <w:szCs w:val="24"/>
              </w:rPr>
            </w:pPr>
            <w:r w:rsidRPr="00557588">
              <w:rPr>
                <w:sz w:val="24"/>
                <w:szCs w:val="24"/>
              </w:rPr>
              <w:t>2022 год - 100;</w:t>
            </w:r>
          </w:p>
          <w:p w:rsidR="00F96C03" w:rsidRPr="00557588" w:rsidRDefault="00F96C03" w:rsidP="005B76BD">
            <w:pPr>
              <w:pStyle w:val="ConsPlusNormal"/>
              <w:rPr>
                <w:sz w:val="24"/>
                <w:szCs w:val="24"/>
              </w:rPr>
            </w:pPr>
            <w:r w:rsidRPr="00557588">
              <w:rPr>
                <w:sz w:val="24"/>
                <w:szCs w:val="24"/>
              </w:rPr>
              <w:t>2023 год - 100;</w:t>
            </w:r>
          </w:p>
          <w:p w:rsidR="00F96C03" w:rsidRPr="00557588" w:rsidRDefault="00F96C03" w:rsidP="005B76BD">
            <w:pPr>
              <w:pStyle w:val="ConsPlusNormal"/>
              <w:rPr>
                <w:sz w:val="24"/>
                <w:szCs w:val="24"/>
              </w:rPr>
            </w:pPr>
            <w:r w:rsidRPr="00557588">
              <w:rPr>
                <w:sz w:val="24"/>
                <w:szCs w:val="24"/>
              </w:rPr>
              <w:t>2024 год - 100;</w:t>
            </w:r>
          </w:p>
          <w:p w:rsidR="00F96C03" w:rsidRPr="00557588" w:rsidRDefault="00F96C03" w:rsidP="005B76BD">
            <w:pPr>
              <w:pStyle w:val="ConsPlusNormal"/>
              <w:rPr>
                <w:sz w:val="24"/>
                <w:szCs w:val="24"/>
              </w:rPr>
            </w:pPr>
            <w:r w:rsidRPr="00557588">
              <w:rPr>
                <w:sz w:val="24"/>
                <w:szCs w:val="24"/>
              </w:rPr>
              <w:t>2025 год - 100</w:t>
            </w:r>
          </w:p>
        </w:tc>
        <w:tc>
          <w:tcPr>
            <w:tcW w:w="2268" w:type="dxa"/>
            <w:tcBorders>
              <w:top w:val="single" w:sz="4" w:space="0" w:color="auto"/>
              <w:left w:val="single" w:sz="4" w:space="0" w:color="auto"/>
              <w:bottom w:val="single" w:sz="4" w:space="0" w:color="auto"/>
              <w:right w:val="single" w:sz="4" w:space="0" w:color="auto"/>
            </w:tcBorders>
            <w:hideMark/>
          </w:tcPr>
          <w:p w:rsidR="00F96C03" w:rsidRPr="00557588" w:rsidRDefault="00F96C03" w:rsidP="005B76BD">
            <w:pPr>
              <w:pStyle w:val="ConsPlusNormal"/>
              <w:jc w:val="center"/>
              <w:rPr>
                <w:sz w:val="24"/>
                <w:szCs w:val="24"/>
              </w:rPr>
            </w:pPr>
            <w:r w:rsidRPr="00557588">
              <w:rPr>
                <w:sz w:val="24"/>
                <w:szCs w:val="24"/>
              </w:rPr>
              <w:t>отчет</w:t>
            </w:r>
          </w:p>
        </w:tc>
        <w:tc>
          <w:tcPr>
            <w:tcW w:w="1843" w:type="dxa"/>
            <w:tcBorders>
              <w:top w:val="single" w:sz="4" w:space="0" w:color="auto"/>
              <w:left w:val="single" w:sz="4" w:space="0" w:color="auto"/>
              <w:bottom w:val="single" w:sz="4" w:space="0" w:color="auto"/>
              <w:right w:val="single" w:sz="4" w:space="0" w:color="auto"/>
            </w:tcBorders>
            <w:hideMark/>
          </w:tcPr>
          <w:p w:rsidR="00F96C03" w:rsidRPr="00557588" w:rsidRDefault="00F96C03" w:rsidP="00FA4350">
            <w:pPr>
              <w:spacing w:after="0"/>
              <w:jc w:val="center"/>
              <w:rPr>
                <w:rFonts w:ascii="Times New Roman" w:eastAsia="Times New Roman" w:hAnsi="Times New Roman" w:cs="Times New Roman"/>
                <w:sz w:val="24"/>
                <w:szCs w:val="24"/>
              </w:rPr>
            </w:pPr>
            <w:proofErr w:type="spellStart"/>
            <w:r w:rsidRPr="00557588">
              <w:rPr>
                <w:rFonts w:ascii="Times New Roman" w:eastAsia="Times New Roman" w:hAnsi="Times New Roman" w:cs="Times New Roman"/>
                <w:sz w:val="24"/>
                <w:szCs w:val="24"/>
              </w:rPr>
              <w:t>УСЗНиТ</w:t>
            </w:r>
            <w:proofErr w:type="spellEnd"/>
          </w:p>
        </w:tc>
      </w:tr>
      <w:tr w:rsidR="00A65F8E" w:rsidRPr="00557588" w:rsidTr="00DF3D25">
        <w:tc>
          <w:tcPr>
            <w:tcW w:w="818" w:type="dxa"/>
            <w:tcBorders>
              <w:top w:val="single" w:sz="4" w:space="0" w:color="auto"/>
              <w:left w:val="single" w:sz="4" w:space="0" w:color="auto"/>
              <w:bottom w:val="single" w:sz="4" w:space="0" w:color="auto"/>
              <w:right w:val="single" w:sz="4" w:space="0" w:color="auto"/>
            </w:tcBorders>
          </w:tcPr>
          <w:p w:rsidR="00A65F8E" w:rsidRPr="00557588" w:rsidRDefault="00A65F8E" w:rsidP="00FA4350">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6.2.</w:t>
            </w:r>
          </w:p>
        </w:tc>
        <w:tc>
          <w:tcPr>
            <w:tcW w:w="4111" w:type="dxa"/>
            <w:tcBorders>
              <w:top w:val="single" w:sz="4" w:space="0" w:color="auto"/>
              <w:left w:val="single" w:sz="4" w:space="0" w:color="auto"/>
              <w:bottom w:val="single" w:sz="4" w:space="0" w:color="auto"/>
              <w:right w:val="single" w:sz="4" w:space="0" w:color="auto"/>
            </w:tcBorders>
          </w:tcPr>
          <w:p w:rsidR="00A65F8E" w:rsidRPr="00557588" w:rsidRDefault="00A65F8E" w:rsidP="005B76BD">
            <w:pPr>
              <w:pStyle w:val="ConsPlusNormal"/>
              <w:rPr>
                <w:sz w:val="24"/>
                <w:szCs w:val="24"/>
              </w:rPr>
            </w:pPr>
            <w:r w:rsidRPr="00557588">
              <w:rPr>
                <w:sz w:val="24"/>
                <w:szCs w:val="24"/>
              </w:rPr>
              <w:t>Проведение конкурса муниципальных программ поддержки СОНКО на предоставление субсидии из областного бюджета бюджетам муниципальных районов (городских округов) Ярославской области</w:t>
            </w:r>
          </w:p>
        </w:tc>
        <w:tc>
          <w:tcPr>
            <w:tcW w:w="2013" w:type="dxa"/>
            <w:tcBorders>
              <w:top w:val="single" w:sz="4" w:space="0" w:color="auto"/>
              <w:left w:val="single" w:sz="4" w:space="0" w:color="auto"/>
              <w:bottom w:val="single" w:sz="4" w:space="0" w:color="auto"/>
              <w:right w:val="single" w:sz="4" w:space="0" w:color="auto"/>
            </w:tcBorders>
          </w:tcPr>
          <w:p w:rsidR="00A65F8E" w:rsidRPr="00557588" w:rsidRDefault="00A65F8E" w:rsidP="005B76BD">
            <w:pPr>
              <w:pStyle w:val="ConsPlusNormal"/>
              <w:jc w:val="center"/>
              <w:rPr>
                <w:sz w:val="24"/>
                <w:szCs w:val="24"/>
              </w:rPr>
            </w:pPr>
            <w:r w:rsidRPr="00557588">
              <w:rPr>
                <w:sz w:val="24"/>
                <w:szCs w:val="24"/>
              </w:rPr>
              <w:t>2022 - 2025 годы</w:t>
            </w:r>
          </w:p>
        </w:tc>
        <w:tc>
          <w:tcPr>
            <w:tcW w:w="3827" w:type="dxa"/>
            <w:tcBorders>
              <w:top w:val="single" w:sz="4" w:space="0" w:color="auto"/>
              <w:left w:val="single" w:sz="4" w:space="0" w:color="auto"/>
              <w:bottom w:val="single" w:sz="4" w:space="0" w:color="auto"/>
              <w:right w:val="single" w:sz="4" w:space="0" w:color="auto"/>
            </w:tcBorders>
          </w:tcPr>
          <w:p w:rsidR="00A65F8E" w:rsidRPr="00557588" w:rsidRDefault="00A65F8E" w:rsidP="005B76BD">
            <w:pPr>
              <w:pStyle w:val="ConsPlusNormal"/>
              <w:rPr>
                <w:sz w:val="24"/>
                <w:szCs w:val="24"/>
              </w:rPr>
            </w:pPr>
            <w:r w:rsidRPr="00557588">
              <w:rPr>
                <w:sz w:val="24"/>
                <w:szCs w:val="24"/>
              </w:rPr>
              <w:t>количество СОНКО, получивших поддержку на муниципальном уровне, в том числе финансовую, консультационную, информационную, имущественную, единиц:</w:t>
            </w:r>
          </w:p>
          <w:p w:rsidR="00A65F8E" w:rsidRPr="00557588" w:rsidRDefault="00A65F8E" w:rsidP="005B76BD">
            <w:pPr>
              <w:pStyle w:val="ConsPlusNormal"/>
              <w:rPr>
                <w:sz w:val="24"/>
                <w:szCs w:val="24"/>
              </w:rPr>
            </w:pPr>
            <w:r w:rsidRPr="00557588">
              <w:rPr>
                <w:sz w:val="24"/>
                <w:szCs w:val="24"/>
              </w:rPr>
              <w:t>2022 год - 170;</w:t>
            </w:r>
          </w:p>
          <w:p w:rsidR="00A65F8E" w:rsidRPr="00557588" w:rsidRDefault="00A65F8E" w:rsidP="005B76BD">
            <w:pPr>
              <w:pStyle w:val="ConsPlusNormal"/>
              <w:rPr>
                <w:sz w:val="24"/>
                <w:szCs w:val="24"/>
              </w:rPr>
            </w:pPr>
            <w:r w:rsidRPr="00557588">
              <w:rPr>
                <w:sz w:val="24"/>
                <w:szCs w:val="24"/>
              </w:rPr>
              <w:t>2023 год - 170;</w:t>
            </w:r>
          </w:p>
          <w:p w:rsidR="00A65F8E" w:rsidRPr="00557588" w:rsidRDefault="00A65F8E" w:rsidP="005B76BD">
            <w:pPr>
              <w:pStyle w:val="ConsPlusNormal"/>
              <w:rPr>
                <w:sz w:val="24"/>
                <w:szCs w:val="24"/>
              </w:rPr>
            </w:pPr>
            <w:r w:rsidRPr="00557588">
              <w:rPr>
                <w:sz w:val="24"/>
                <w:szCs w:val="24"/>
              </w:rPr>
              <w:t>2024 год - 180;</w:t>
            </w:r>
          </w:p>
          <w:p w:rsidR="00A65F8E" w:rsidRPr="00557588" w:rsidRDefault="00A65F8E" w:rsidP="005B76BD">
            <w:pPr>
              <w:pStyle w:val="ConsPlusNormal"/>
              <w:rPr>
                <w:sz w:val="24"/>
                <w:szCs w:val="24"/>
              </w:rPr>
            </w:pPr>
            <w:r w:rsidRPr="00557588">
              <w:rPr>
                <w:sz w:val="24"/>
                <w:szCs w:val="24"/>
              </w:rPr>
              <w:t>2025 год - 180</w:t>
            </w:r>
          </w:p>
        </w:tc>
        <w:tc>
          <w:tcPr>
            <w:tcW w:w="2268" w:type="dxa"/>
            <w:tcBorders>
              <w:top w:val="single" w:sz="4" w:space="0" w:color="auto"/>
              <w:left w:val="single" w:sz="4" w:space="0" w:color="auto"/>
              <w:bottom w:val="single" w:sz="4" w:space="0" w:color="auto"/>
              <w:right w:val="single" w:sz="4" w:space="0" w:color="auto"/>
            </w:tcBorders>
          </w:tcPr>
          <w:p w:rsidR="00A65F8E" w:rsidRPr="00557588" w:rsidRDefault="00A65F8E" w:rsidP="005B76BD">
            <w:pPr>
              <w:pStyle w:val="ConsPlusNormal"/>
              <w:jc w:val="center"/>
              <w:rPr>
                <w:sz w:val="24"/>
                <w:szCs w:val="24"/>
              </w:rPr>
            </w:pPr>
            <w:r w:rsidRPr="00557588">
              <w:rPr>
                <w:sz w:val="24"/>
                <w:szCs w:val="24"/>
              </w:rPr>
              <w:t>отчет</w:t>
            </w:r>
          </w:p>
        </w:tc>
        <w:tc>
          <w:tcPr>
            <w:tcW w:w="1843" w:type="dxa"/>
            <w:tcBorders>
              <w:top w:val="single" w:sz="4" w:space="0" w:color="auto"/>
              <w:left w:val="single" w:sz="4" w:space="0" w:color="auto"/>
              <w:bottom w:val="single" w:sz="4" w:space="0" w:color="auto"/>
              <w:right w:val="single" w:sz="4" w:space="0" w:color="auto"/>
            </w:tcBorders>
          </w:tcPr>
          <w:p w:rsidR="00A65F8E" w:rsidRPr="00557588" w:rsidRDefault="00A65F8E" w:rsidP="00FA4350">
            <w:pPr>
              <w:spacing w:after="0"/>
              <w:jc w:val="center"/>
              <w:rPr>
                <w:rFonts w:ascii="Times New Roman" w:eastAsia="Times New Roman" w:hAnsi="Times New Roman" w:cs="Times New Roman"/>
                <w:sz w:val="24"/>
                <w:szCs w:val="24"/>
              </w:rPr>
            </w:pPr>
            <w:proofErr w:type="spellStart"/>
            <w:r w:rsidRPr="00557588">
              <w:rPr>
                <w:rFonts w:ascii="Times New Roman" w:eastAsia="Times New Roman" w:hAnsi="Times New Roman" w:cs="Times New Roman"/>
                <w:sz w:val="24"/>
                <w:szCs w:val="24"/>
              </w:rPr>
              <w:t>УСЗНиТ</w:t>
            </w:r>
            <w:proofErr w:type="spellEnd"/>
          </w:p>
        </w:tc>
      </w:tr>
      <w:tr w:rsidR="00557588" w:rsidRPr="00557588" w:rsidTr="00DF3D25">
        <w:tc>
          <w:tcPr>
            <w:tcW w:w="14880" w:type="dxa"/>
            <w:gridSpan w:val="6"/>
            <w:tcBorders>
              <w:top w:val="single" w:sz="4" w:space="0" w:color="auto"/>
              <w:left w:val="single" w:sz="4" w:space="0" w:color="auto"/>
              <w:bottom w:val="single" w:sz="4" w:space="0" w:color="auto"/>
              <w:right w:val="single" w:sz="4" w:space="0" w:color="auto"/>
            </w:tcBorders>
            <w:hideMark/>
          </w:tcPr>
          <w:p w:rsidR="00FA4350" w:rsidRPr="00557588" w:rsidRDefault="005C3D0A" w:rsidP="00FA4350">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7</w:t>
            </w:r>
            <w:r w:rsidR="00FA4350" w:rsidRPr="00557588">
              <w:rPr>
                <w:rFonts w:ascii="Times New Roman" w:eastAsia="Times New Roman" w:hAnsi="Times New Roman" w:cs="Times New Roman"/>
                <w:sz w:val="24"/>
                <w:szCs w:val="24"/>
              </w:rPr>
              <w:t xml:space="preserve">. </w:t>
            </w:r>
            <w:r w:rsidRPr="00557588">
              <w:rPr>
                <w:rFonts w:ascii="Times New Roman" w:eastAsia="Times New Roman" w:hAnsi="Times New Roman" w:cs="Times New Roman"/>
                <w:sz w:val="24"/>
                <w:szCs w:val="24"/>
              </w:rPr>
              <w:t>Увеличение доли опрошенного населения, положительно оценивающего удовлетворенность (полностью или частично удовлетворенного) работой хотя бы одного типа финансовых организаций, осуществляющих свою деятельность на территории Ярославской области</w:t>
            </w:r>
          </w:p>
        </w:tc>
      </w:tr>
      <w:tr w:rsidR="00557588" w:rsidRPr="00557588" w:rsidTr="00DF3D25">
        <w:tc>
          <w:tcPr>
            <w:tcW w:w="818" w:type="dxa"/>
            <w:tcBorders>
              <w:top w:val="single" w:sz="4" w:space="0" w:color="auto"/>
              <w:left w:val="single" w:sz="4" w:space="0" w:color="auto"/>
              <w:bottom w:val="single" w:sz="4" w:space="0" w:color="auto"/>
              <w:right w:val="single" w:sz="4" w:space="0" w:color="auto"/>
            </w:tcBorders>
            <w:hideMark/>
          </w:tcPr>
          <w:p w:rsidR="00900D40" w:rsidRPr="00557588" w:rsidRDefault="00900D40" w:rsidP="00FA4350">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7.1.</w:t>
            </w:r>
          </w:p>
        </w:tc>
        <w:tc>
          <w:tcPr>
            <w:tcW w:w="4111" w:type="dxa"/>
            <w:tcBorders>
              <w:top w:val="single" w:sz="4" w:space="0" w:color="auto"/>
              <w:left w:val="single" w:sz="4" w:space="0" w:color="auto"/>
              <w:bottom w:val="single" w:sz="4" w:space="0" w:color="auto"/>
              <w:right w:val="single" w:sz="4" w:space="0" w:color="auto"/>
            </w:tcBorders>
            <w:hideMark/>
          </w:tcPr>
          <w:p w:rsidR="00900D40" w:rsidRPr="00557588" w:rsidRDefault="00900D40" w:rsidP="005B76BD">
            <w:pPr>
              <w:pStyle w:val="ConsPlusNormal"/>
              <w:rPr>
                <w:sz w:val="24"/>
                <w:szCs w:val="24"/>
              </w:rPr>
            </w:pPr>
            <w:r w:rsidRPr="00557588">
              <w:rPr>
                <w:sz w:val="24"/>
                <w:szCs w:val="24"/>
              </w:rPr>
              <w:t>Ежегодное проведение мониторинга доступности для населения финансовых услуг, оказываемых финансовыми организациями на территории Ярославской области</w:t>
            </w:r>
          </w:p>
        </w:tc>
        <w:tc>
          <w:tcPr>
            <w:tcW w:w="2013" w:type="dxa"/>
            <w:tcBorders>
              <w:top w:val="single" w:sz="4" w:space="0" w:color="auto"/>
              <w:left w:val="single" w:sz="4" w:space="0" w:color="auto"/>
              <w:bottom w:val="single" w:sz="4" w:space="0" w:color="auto"/>
              <w:right w:val="single" w:sz="4" w:space="0" w:color="auto"/>
            </w:tcBorders>
            <w:hideMark/>
          </w:tcPr>
          <w:p w:rsidR="00900D40" w:rsidRPr="00557588" w:rsidRDefault="00900D40" w:rsidP="005B76BD">
            <w:pPr>
              <w:pStyle w:val="ConsPlusNormal"/>
              <w:jc w:val="center"/>
              <w:rPr>
                <w:sz w:val="24"/>
                <w:szCs w:val="24"/>
              </w:rPr>
            </w:pPr>
            <w:r w:rsidRPr="00557588">
              <w:rPr>
                <w:sz w:val="24"/>
                <w:szCs w:val="24"/>
              </w:rPr>
              <w:t>2022 - 2025 годы</w:t>
            </w:r>
          </w:p>
        </w:tc>
        <w:tc>
          <w:tcPr>
            <w:tcW w:w="3827" w:type="dxa"/>
            <w:tcBorders>
              <w:top w:val="single" w:sz="4" w:space="0" w:color="auto"/>
              <w:left w:val="single" w:sz="4" w:space="0" w:color="auto"/>
              <w:bottom w:val="single" w:sz="4" w:space="0" w:color="auto"/>
              <w:right w:val="single" w:sz="4" w:space="0" w:color="auto"/>
            </w:tcBorders>
            <w:hideMark/>
          </w:tcPr>
          <w:p w:rsidR="00900D40" w:rsidRPr="00557588" w:rsidRDefault="00900D40" w:rsidP="005B76BD">
            <w:pPr>
              <w:pStyle w:val="ConsPlusNormal"/>
              <w:rPr>
                <w:sz w:val="24"/>
                <w:szCs w:val="24"/>
              </w:rPr>
            </w:pPr>
            <w:r w:rsidRPr="00557588">
              <w:rPr>
                <w:sz w:val="24"/>
                <w:szCs w:val="24"/>
              </w:rPr>
              <w:t>проведение мониторинга, да/нет:</w:t>
            </w:r>
          </w:p>
          <w:p w:rsidR="00900D40" w:rsidRPr="00557588" w:rsidRDefault="00900D40" w:rsidP="005B76BD">
            <w:pPr>
              <w:pStyle w:val="ConsPlusNormal"/>
              <w:rPr>
                <w:sz w:val="24"/>
                <w:szCs w:val="24"/>
              </w:rPr>
            </w:pPr>
            <w:r w:rsidRPr="00557588">
              <w:rPr>
                <w:sz w:val="24"/>
                <w:szCs w:val="24"/>
              </w:rPr>
              <w:t>2022 год - да;</w:t>
            </w:r>
          </w:p>
          <w:p w:rsidR="00900D40" w:rsidRPr="00557588" w:rsidRDefault="00900D40" w:rsidP="005B76BD">
            <w:pPr>
              <w:pStyle w:val="ConsPlusNormal"/>
              <w:rPr>
                <w:sz w:val="24"/>
                <w:szCs w:val="24"/>
              </w:rPr>
            </w:pPr>
            <w:r w:rsidRPr="00557588">
              <w:rPr>
                <w:sz w:val="24"/>
                <w:szCs w:val="24"/>
              </w:rPr>
              <w:t>2023 год - да;</w:t>
            </w:r>
          </w:p>
          <w:p w:rsidR="00900D40" w:rsidRPr="00557588" w:rsidRDefault="00900D40" w:rsidP="005B76BD">
            <w:pPr>
              <w:pStyle w:val="ConsPlusNormal"/>
              <w:rPr>
                <w:sz w:val="24"/>
                <w:szCs w:val="24"/>
              </w:rPr>
            </w:pPr>
            <w:r w:rsidRPr="00557588">
              <w:rPr>
                <w:sz w:val="24"/>
                <w:szCs w:val="24"/>
              </w:rPr>
              <w:t>2024 год - да;</w:t>
            </w:r>
          </w:p>
          <w:p w:rsidR="00900D40" w:rsidRPr="00557588" w:rsidRDefault="00900D40" w:rsidP="005B76BD">
            <w:pPr>
              <w:pStyle w:val="ConsPlusNormal"/>
              <w:rPr>
                <w:sz w:val="24"/>
                <w:szCs w:val="24"/>
              </w:rPr>
            </w:pPr>
            <w:r w:rsidRPr="00557588">
              <w:rPr>
                <w:sz w:val="24"/>
                <w:szCs w:val="24"/>
              </w:rPr>
              <w:t>2025 год - да</w:t>
            </w:r>
          </w:p>
        </w:tc>
        <w:tc>
          <w:tcPr>
            <w:tcW w:w="2268" w:type="dxa"/>
            <w:tcBorders>
              <w:top w:val="single" w:sz="4" w:space="0" w:color="auto"/>
              <w:left w:val="single" w:sz="4" w:space="0" w:color="auto"/>
              <w:bottom w:val="single" w:sz="4" w:space="0" w:color="auto"/>
              <w:right w:val="single" w:sz="4" w:space="0" w:color="auto"/>
            </w:tcBorders>
            <w:hideMark/>
          </w:tcPr>
          <w:p w:rsidR="00900D40" w:rsidRPr="00557588" w:rsidRDefault="00900D40" w:rsidP="005B76BD">
            <w:pPr>
              <w:pStyle w:val="ConsPlusNormal"/>
              <w:jc w:val="center"/>
              <w:rPr>
                <w:sz w:val="24"/>
                <w:szCs w:val="24"/>
              </w:rPr>
            </w:pPr>
            <w:r w:rsidRPr="00557588">
              <w:rPr>
                <w:sz w:val="24"/>
                <w:szCs w:val="24"/>
              </w:rPr>
              <w:t>отчет</w:t>
            </w:r>
          </w:p>
        </w:tc>
        <w:tc>
          <w:tcPr>
            <w:tcW w:w="1843" w:type="dxa"/>
            <w:tcBorders>
              <w:top w:val="single" w:sz="4" w:space="0" w:color="auto"/>
              <w:left w:val="single" w:sz="4" w:space="0" w:color="auto"/>
              <w:bottom w:val="single" w:sz="4" w:space="0" w:color="auto"/>
              <w:right w:val="single" w:sz="4" w:space="0" w:color="auto"/>
            </w:tcBorders>
            <w:hideMark/>
          </w:tcPr>
          <w:p w:rsidR="00900D40" w:rsidRPr="00557588" w:rsidRDefault="00900D40" w:rsidP="00900D40">
            <w:pPr>
              <w:spacing w:after="0"/>
              <w:jc w:val="center"/>
              <w:rPr>
                <w:rFonts w:ascii="Times New Roman" w:eastAsia="Times New Roman" w:hAnsi="Times New Roman" w:cs="Times New Roman"/>
                <w:sz w:val="24"/>
                <w:szCs w:val="24"/>
              </w:rPr>
            </w:pPr>
            <w:proofErr w:type="spellStart"/>
            <w:r w:rsidRPr="00557588">
              <w:rPr>
                <w:rFonts w:ascii="Times New Roman" w:eastAsia="Times New Roman" w:hAnsi="Times New Roman" w:cs="Times New Roman"/>
                <w:sz w:val="24"/>
                <w:szCs w:val="24"/>
              </w:rPr>
              <w:t>ОЭПДИиСХ</w:t>
            </w:r>
            <w:proofErr w:type="spellEnd"/>
          </w:p>
        </w:tc>
      </w:tr>
      <w:tr w:rsidR="00557588" w:rsidRPr="00557588" w:rsidTr="00DF3D25">
        <w:tc>
          <w:tcPr>
            <w:tcW w:w="818" w:type="dxa"/>
            <w:tcBorders>
              <w:top w:val="single" w:sz="4" w:space="0" w:color="auto"/>
              <w:left w:val="single" w:sz="4" w:space="0" w:color="auto"/>
              <w:bottom w:val="single" w:sz="4" w:space="0" w:color="auto"/>
              <w:right w:val="single" w:sz="4" w:space="0" w:color="auto"/>
            </w:tcBorders>
            <w:hideMark/>
          </w:tcPr>
          <w:p w:rsidR="00900D40" w:rsidRPr="00557588" w:rsidRDefault="00900D40" w:rsidP="00FA4350">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7.2.</w:t>
            </w:r>
          </w:p>
        </w:tc>
        <w:tc>
          <w:tcPr>
            <w:tcW w:w="4111" w:type="dxa"/>
            <w:tcBorders>
              <w:top w:val="single" w:sz="4" w:space="0" w:color="auto"/>
              <w:left w:val="single" w:sz="4" w:space="0" w:color="auto"/>
              <w:bottom w:val="single" w:sz="4" w:space="0" w:color="auto"/>
              <w:right w:val="single" w:sz="4" w:space="0" w:color="auto"/>
            </w:tcBorders>
            <w:hideMark/>
          </w:tcPr>
          <w:p w:rsidR="00900D40" w:rsidRPr="00557588" w:rsidRDefault="00900D40" w:rsidP="005B76BD">
            <w:pPr>
              <w:pStyle w:val="ConsPlusNormal"/>
              <w:rPr>
                <w:sz w:val="24"/>
                <w:szCs w:val="24"/>
              </w:rPr>
            </w:pPr>
            <w:r w:rsidRPr="00557588">
              <w:rPr>
                <w:sz w:val="24"/>
                <w:szCs w:val="24"/>
              </w:rPr>
              <w:t>Ежегодное проведение мониторинга удовлетворенности населения деятельностью в сфере финансовых услуг, оказываемых на территории Ярославской области</w:t>
            </w:r>
          </w:p>
        </w:tc>
        <w:tc>
          <w:tcPr>
            <w:tcW w:w="2013" w:type="dxa"/>
            <w:tcBorders>
              <w:top w:val="single" w:sz="4" w:space="0" w:color="auto"/>
              <w:left w:val="single" w:sz="4" w:space="0" w:color="auto"/>
              <w:bottom w:val="single" w:sz="4" w:space="0" w:color="auto"/>
              <w:right w:val="single" w:sz="4" w:space="0" w:color="auto"/>
            </w:tcBorders>
            <w:hideMark/>
          </w:tcPr>
          <w:p w:rsidR="00900D40" w:rsidRPr="00557588" w:rsidRDefault="00900D40" w:rsidP="005B76BD">
            <w:pPr>
              <w:pStyle w:val="ConsPlusNormal"/>
              <w:jc w:val="center"/>
              <w:rPr>
                <w:sz w:val="24"/>
                <w:szCs w:val="24"/>
              </w:rPr>
            </w:pPr>
            <w:r w:rsidRPr="00557588">
              <w:rPr>
                <w:sz w:val="24"/>
                <w:szCs w:val="24"/>
              </w:rPr>
              <w:t>2022 - 2025 годы</w:t>
            </w:r>
          </w:p>
        </w:tc>
        <w:tc>
          <w:tcPr>
            <w:tcW w:w="3827" w:type="dxa"/>
            <w:tcBorders>
              <w:top w:val="single" w:sz="4" w:space="0" w:color="auto"/>
              <w:left w:val="single" w:sz="4" w:space="0" w:color="auto"/>
              <w:bottom w:val="single" w:sz="4" w:space="0" w:color="auto"/>
              <w:right w:val="single" w:sz="4" w:space="0" w:color="auto"/>
            </w:tcBorders>
            <w:hideMark/>
          </w:tcPr>
          <w:p w:rsidR="00900D40" w:rsidRPr="00557588" w:rsidRDefault="00900D40" w:rsidP="005B76BD">
            <w:pPr>
              <w:pStyle w:val="ConsPlusNormal"/>
              <w:rPr>
                <w:sz w:val="24"/>
                <w:szCs w:val="24"/>
              </w:rPr>
            </w:pPr>
            <w:r w:rsidRPr="00557588">
              <w:rPr>
                <w:sz w:val="24"/>
                <w:szCs w:val="24"/>
              </w:rPr>
              <w:t>проведение мониторинга:</w:t>
            </w:r>
          </w:p>
          <w:p w:rsidR="00900D40" w:rsidRPr="00557588" w:rsidRDefault="00900D40" w:rsidP="005B76BD">
            <w:pPr>
              <w:pStyle w:val="ConsPlusNormal"/>
              <w:rPr>
                <w:sz w:val="24"/>
                <w:szCs w:val="24"/>
              </w:rPr>
            </w:pPr>
            <w:r w:rsidRPr="00557588">
              <w:rPr>
                <w:sz w:val="24"/>
                <w:szCs w:val="24"/>
              </w:rPr>
              <w:t>2022 год - да;</w:t>
            </w:r>
          </w:p>
          <w:p w:rsidR="00900D40" w:rsidRPr="00557588" w:rsidRDefault="00900D40" w:rsidP="005B76BD">
            <w:pPr>
              <w:pStyle w:val="ConsPlusNormal"/>
              <w:rPr>
                <w:sz w:val="24"/>
                <w:szCs w:val="24"/>
              </w:rPr>
            </w:pPr>
            <w:r w:rsidRPr="00557588">
              <w:rPr>
                <w:sz w:val="24"/>
                <w:szCs w:val="24"/>
              </w:rPr>
              <w:t>2023 год - да;</w:t>
            </w:r>
          </w:p>
          <w:p w:rsidR="00900D40" w:rsidRPr="00557588" w:rsidRDefault="00900D40" w:rsidP="005B76BD">
            <w:pPr>
              <w:pStyle w:val="ConsPlusNormal"/>
              <w:rPr>
                <w:sz w:val="24"/>
                <w:szCs w:val="24"/>
              </w:rPr>
            </w:pPr>
            <w:r w:rsidRPr="00557588">
              <w:rPr>
                <w:sz w:val="24"/>
                <w:szCs w:val="24"/>
              </w:rPr>
              <w:t>2024 год - да;</w:t>
            </w:r>
          </w:p>
          <w:p w:rsidR="00900D40" w:rsidRPr="00557588" w:rsidRDefault="00900D40" w:rsidP="005B76BD">
            <w:pPr>
              <w:pStyle w:val="ConsPlusNormal"/>
              <w:rPr>
                <w:sz w:val="24"/>
                <w:szCs w:val="24"/>
              </w:rPr>
            </w:pPr>
            <w:r w:rsidRPr="00557588">
              <w:rPr>
                <w:sz w:val="24"/>
                <w:szCs w:val="24"/>
              </w:rPr>
              <w:t>2025 год - да</w:t>
            </w:r>
          </w:p>
        </w:tc>
        <w:tc>
          <w:tcPr>
            <w:tcW w:w="2268" w:type="dxa"/>
            <w:tcBorders>
              <w:top w:val="single" w:sz="4" w:space="0" w:color="auto"/>
              <w:left w:val="single" w:sz="4" w:space="0" w:color="auto"/>
              <w:bottom w:val="single" w:sz="4" w:space="0" w:color="auto"/>
              <w:right w:val="single" w:sz="4" w:space="0" w:color="auto"/>
            </w:tcBorders>
            <w:hideMark/>
          </w:tcPr>
          <w:p w:rsidR="00900D40" w:rsidRPr="00557588" w:rsidRDefault="00900D40" w:rsidP="005B76BD">
            <w:pPr>
              <w:pStyle w:val="ConsPlusNormal"/>
              <w:jc w:val="center"/>
              <w:rPr>
                <w:sz w:val="24"/>
                <w:szCs w:val="24"/>
              </w:rPr>
            </w:pPr>
            <w:r w:rsidRPr="00557588">
              <w:rPr>
                <w:sz w:val="24"/>
                <w:szCs w:val="24"/>
              </w:rPr>
              <w:t>отчет</w:t>
            </w:r>
          </w:p>
        </w:tc>
        <w:tc>
          <w:tcPr>
            <w:tcW w:w="1843" w:type="dxa"/>
            <w:tcBorders>
              <w:top w:val="single" w:sz="4" w:space="0" w:color="auto"/>
              <w:left w:val="single" w:sz="4" w:space="0" w:color="auto"/>
              <w:bottom w:val="single" w:sz="4" w:space="0" w:color="auto"/>
              <w:right w:val="single" w:sz="4" w:space="0" w:color="auto"/>
            </w:tcBorders>
            <w:hideMark/>
          </w:tcPr>
          <w:p w:rsidR="00900D40" w:rsidRPr="00557588" w:rsidRDefault="00900D40" w:rsidP="00900D40">
            <w:pPr>
              <w:spacing w:after="0"/>
              <w:jc w:val="center"/>
              <w:rPr>
                <w:rFonts w:ascii="Times New Roman" w:eastAsia="Times New Roman" w:hAnsi="Times New Roman" w:cs="Times New Roman"/>
                <w:sz w:val="24"/>
                <w:szCs w:val="24"/>
              </w:rPr>
            </w:pPr>
            <w:proofErr w:type="spellStart"/>
            <w:r w:rsidRPr="00557588">
              <w:rPr>
                <w:rFonts w:ascii="Times New Roman" w:eastAsia="Times New Roman" w:hAnsi="Times New Roman" w:cs="Times New Roman"/>
                <w:sz w:val="24"/>
                <w:szCs w:val="24"/>
              </w:rPr>
              <w:t>ОЭПДИиСХ</w:t>
            </w:r>
            <w:proofErr w:type="spellEnd"/>
          </w:p>
        </w:tc>
      </w:tr>
      <w:tr w:rsidR="00557588" w:rsidRPr="00557588" w:rsidTr="00DF3D25">
        <w:tc>
          <w:tcPr>
            <w:tcW w:w="818" w:type="dxa"/>
            <w:tcBorders>
              <w:top w:val="single" w:sz="4" w:space="0" w:color="auto"/>
              <w:left w:val="single" w:sz="4" w:space="0" w:color="auto"/>
              <w:bottom w:val="single" w:sz="4" w:space="0" w:color="auto"/>
              <w:right w:val="single" w:sz="4" w:space="0" w:color="auto"/>
            </w:tcBorders>
            <w:hideMark/>
          </w:tcPr>
          <w:p w:rsidR="005C3D0A" w:rsidRPr="00557588" w:rsidRDefault="005C3D0A" w:rsidP="00FA4350">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lastRenderedPageBreak/>
              <w:t>7.3.</w:t>
            </w:r>
          </w:p>
        </w:tc>
        <w:tc>
          <w:tcPr>
            <w:tcW w:w="4111" w:type="dxa"/>
            <w:tcBorders>
              <w:top w:val="single" w:sz="4" w:space="0" w:color="auto"/>
              <w:left w:val="single" w:sz="4" w:space="0" w:color="auto"/>
              <w:bottom w:val="single" w:sz="4" w:space="0" w:color="auto"/>
              <w:right w:val="single" w:sz="4" w:space="0" w:color="auto"/>
            </w:tcBorders>
            <w:hideMark/>
          </w:tcPr>
          <w:p w:rsidR="005C3D0A" w:rsidRPr="00557588" w:rsidRDefault="005C3D0A" w:rsidP="005C3D0A">
            <w:pPr>
              <w:pStyle w:val="ConsPlusNormal"/>
              <w:rPr>
                <w:sz w:val="24"/>
                <w:szCs w:val="24"/>
              </w:rPr>
            </w:pPr>
            <w:r w:rsidRPr="00557588">
              <w:rPr>
                <w:sz w:val="24"/>
                <w:szCs w:val="24"/>
              </w:rPr>
              <w:t xml:space="preserve">Размещение в сети "Интернет", на сайте уполномоченного органа по содействию развитию конкуренции в рамках действующего Стандарта, на сайте Гаврилов-Ямского МР просветительских и образовательных материалов, в том числе ссылки на информационно-просветительский ресурс </w:t>
            </w:r>
            <w:hyperlink r:id="rId10">
              <w:r w:rsidRPr="00557588">
                <w:rPr>
                  <w:sz w:val="24"/>
                  <w:szCs w:val="24"/>
                </w:rPr>
                <w:t>https://fincult.info/</w:t>
              </w:r>
            </w:hyperlink>
            <w:r w:rsidRPr="00557588">
              <w:rPr>
                <w:sz w:val="24"/>
                <w:szCs w:val="24"/>
              </w:rPr>
              <w:t>, созданный Центральным банком Российской Федерации с целью повышения осведомленности населения о финансовых услугах и продуктах</w:t>
            </w:r>
          </w:p>
        </w:tc>
        <w:tc>
          <w:tcPr>
            <w:tcW w:w="2013" w:type="dxa"/>
            <w:tcBorders>
              <w:top w:val="single" w:sz="4" w:space="0" w:color="auto"/>
              <w:left w:val="single" w:sz="4" w:space="0" w:color="auto"/>
              <w:bottom w:val="single" w:sz="4" w:space="0" w:color="auto"/>
              <w:right w:val="single" w:sz="4" w:space="0" w:color="auto"/>
            </w:tcBorders>
            <w:hideMark/>
          </w:tcPr>
          <w:p w:rsidR="005C3D0A" w:rsidRPr="00557588" w:rsidRDefault="005C3D0A" w:rsidP="005B76BD">
            <w:pPr>
              <w:pStyle w:val="ConsPlusNormal"/>
              <w:jc w:val="center"/>
              <w:rPr>
                <w:sz w:val="24"/>
                <w:szCs w:val="24"/>
              </w:rPr>
            </w:pPr>
            <w:r w:rsidRPr="00557588">
              <w:rPr>
                <w:sz w:val="24"/>
                <w:szCs w:val="24"/>
              </w:rPr>
              <w:t>2022 - 2025 годы</w:t>
            </w:r>
          </w:p>
        </w:tc>
        <w:tc>
          <w:tcPr>
            <w:tcW w:w="3827" w:type="dxa"/>
            <w:tcBorders>
              <w:top w:val="single" w:sz="4" w:space="0" w:color="auto"/>
              <w:left w:val="single" w:sz="4" w:space="0" w:color="auto"/>
              <w:bottom w:val="single" w:sz="4" w:space="0" w:color="auto"/>
              <w:right w:val="single" w:sz="4" w:space="0" w:color="auto"/>
            </w:tcBorders>
            <w:hideMark/>
          </w:tcPr>
          <w:p w:rsidR="005C3D0A" w:rsidRPr="00557588" w:rsidRDefault="005C3D0A" w:rsidP="005B76BD">
            <w:pPr>
              <w:pStyle w:val="ConsPlusNormal"/>
              <w:rPr>
                <w:sz w:val="24"/>
                <w:szCs w:val="24"/>
              </w:rPr>
            </w:pPr>
            <w:r w:rsidRPr="00557588">
              <w:rPr>
                <w:sz w:val="24"/>
                <w:szCs w:val="24"/>
              </w:rPr>
              <w:t xml:space="preserve">ежегодное повышение уровня удовлетворенности населения и </w:t>
            </w:r>
            <w:proofErr w:type="spellStart"/>
            <w:r w:rsidRPr="00557588">
              <w:rPr>
                <w:sz w:val="24"/>
                <w:szCs w:val="24"/>
              </w:rPr>
              <w:t>СМиСП</w:t>
            </w:r>
            <w:proofErr w:type="spellEnd"/>
            <w:r w:rsidRPr="00557588">
              <w:rPr>
                <w:sz w:val="24"/>
                <w:szCs w:val="24"/>
              </w:rPr>
              <w:t xml:space="preserve"> работой хотя бы одного типа финансовых организаций; ежегодное повышение уровня доступности финансовых услуг для населения и </w:t>
            </w:r>
            <w:proofErr w:type="spellStart"/>
            <w:r w:rsidRPr="00557588">
              <w:rPr>
                <w:sz w:val="24"/>
                <w:szCs w:val="24"/>
              </w:rPr>
              <w:t>СМиСП</w:t>
            </w:r>
            <w:proofErr w:type="spellEnd"/>
            <w:r w:rsidRPr="00557588">
              <w:rPr>
                <w:sz w:val="24"/>
                <w:szCs w:val="24"/>
              </w:rPr>
              <w:t>:</w:t>
            </w:r>
          </w:p>
          <w:p w:rsidR="005C3D0A" w:rsidRPr="00557588" w:rsidRDefault="005C3D0A" w:rsidP="005B76BD">
            <w:pPr>
              <w:pStyle w:val="ConsPlusNormal"/>
              <w:rPr>
                <w:sz w:val="24"/>
                <w:szCs w:val="24"/>
              </w:rPr>
            </w:pPr>
            <w:r w:rsidRPr="00557588">
              <w:rPr>
                <w:sz w:val="24"/>
                <w:szCs w:val="24"/>
              </w:rPr>
              <w:t>2022 год - да;</w:t>
            </w:r>
          </w:p>
          <w:p w:rsidR="005C3D0A" w:rsidRPr="00557588" w:rsidRDefault="005C3D0A" w:rsidP="005B76BD">
            <w:pPr>
              <w:pStyle w:val="ConsPlusNormal"/>
              <w:rPr>
                <w:sz w:val="24"/>
                <w:szCs w:val="24"/>
              </w:rPr>
            </w:pPr>
            <w:r w:rsidRPr="00557588">
              <w:rPr>
                <w:sz w:val="24"/>
                <w:szCs w:val="24"/>
              </w:rPr>
              <w:t>2023 год - да;</w:t>
            </w:r>
          </w:p>
          <w:p w:rsidR="005C3D0A" w:rsidRPr="00557588" w:rsidRDefault="005C3D0A" w:rsidP="005B76BD">
            <w:pPr>
              <w:pStyle w:val="ConsPlusNormal"/>
              <w:rPr>
                <w:sz w:val="24"/>
                <w:szCs w:val="24"/>
              </w:rPr>
            </w:pPr>
            <w:r w:rsidRPr="00557588">
              <w:rPr>
                <w:sz w:val="24"/>
                <w:szCs w:val="24"/>
              </w:rPr>
              <w:t>2024 год - да;</w:t>
            </w:r>
          </w:p>
          <w:p w:rsidR="005C3D0A" w:rsidRPr="00557588" w:rsidRDefault="005C3D0A" w:rsidP="005B76BD">
            <w:pPr>
              <w:pStyle w:val="ConsPlusNormal"/>
              <w:rPr>
                <w:sz w:val="24"/>
                <w:szCs w:val="24"/>
              </w:rPr>
            </w:pPr>
            <w:r w:rsidRPr="00557588">
              <w:rPr>
                <w:sz w:val="24"/>
                <w:szCs w:val="24"/>
              </w:rPr>
              <w:t>2025 год - да</w:t>
            </w:r>
          </w:p>
        </w:tc>
        <w:tc>
          <w:tcPr>
            <w:tcW w:w="2268" w:type="dxa"/>
            <w:tcBorders>
              <w:top w:val="single" w:sz="4" w:space="0" w:color="auto"/>
              <w:left w:val="single" w:sz="4" w:space="0" w:color="auto"/>
              <w:bottom w:val="single" w:sz="4" w:space="0" w:color="auto"/>
              <w:right w:val="single" w:sz="4" w:space="0" w:color="auto"/>
            </w:tcBorders>
            <w:hideMark/>
          </w:tcPr>
          <w:p w:rsidR="005C3D0A" w:rsidRPr="00557588" w:rsidRDefault="005C3D0A" w:rsidP="005B76BD">
            <w:pPr>
              <w:pStyle w:val="ConsPlusNormal"/>
              <w:jc w:val="center"/>
              <w:rPr>
                <w:sz w:val="24"/>
                <w:szCs w:val="24"/>
              </w:rPr>
            </w:pPr>
            <w:r w:rsidRPr="00557588">
              <w:rPr>
                <w:sz w:val="24"/>
                <w:szCs w:val="24"/>
              </w:rPr>
              <w:t>информационные материалы</w:t>
            </w:r>
          </w:p>
        </w:tc>
        <w:tc>
          <w:tcPr>
            <w:tcW w:w="1843" w:type="dxa"/>
            <w:tcBorders>
              <w:top w:val="single" w:sz="4" w:space="0" w:color="auto"/>
              <w:left w:val="single" w:sz="4" w:space="0" w:color="auto"/>
              <w:bottom w:val="single" w:sz="4" w:space="0" w:color="auto"/>
              <w:right w:val="single" w:sz="4" w:space="0" w:color="auto"/>
            </w:tcBorders>
            <w:hideMark/>
          </w:tcPr>
          <w:p w:rsidR="005C3D0A" w:rsidRPr="00557588" w:rsidRDefault="005C3D0A" w:rsidP="00FA4350">
            <w:pPr>
              <w:spacing w:after="0"/>
              <w:jc w:val="center"/>
              <w:rPr>
                <w:rFonts w:ascii="Times New Roman" w:eastAsia="Times New Roman" w:hAnsi="Times New Roman" w:cs="Times New Roman"/>
                <w:sz w:val="24"/>
                <w:szCs w:val="24"/>
              </w:rPr>
            </w:pPr>
            <w:proofErr w:type="spellStart"/>
            <w:r w:rsidRPr="00557588">
              <w:rPr>
                <w:rFonts w:ascii="Times New Roman" w:eastAsia="Times New Roman" w:hAnsi="Times New Roman" w:cs="Times New Roman"/>
                <w:sz w:val="24"/>
                <w:szCs w:val="24"/>
              </w:rPr>
              <w:t>ОЭПДИиСХ</w:t>
            </w:r>
            <w:proofErr w:type="spellEnd"/>
          </w:p>
        </w:tc>
      </w:tr>
      <w:tr w:rsidR="00557588" w:rsidRPr="00557588" w:rsidTr="00695A77">
        <w:trPr>
          <w:trHeight w:val="427"/>
        </w:trPr>
        <w:tc>
          <w:tcPr>
            <w:tcW w:w="14880" w:type="dxa"/>
            <w:gridSpan w:val="6"/>
            <w:tcBorders>
              <w:top w:val="single" w:sz="4" w:space="0" w:color="auto"/>
              <w:left w:val="single" w:sz="4" w:space="0" w:color="auto"/>
              <w:bottom w:val="single" w:sz="4" w:space="0" w:color="auto"/>
              <w:right w:val="single" w:sz="4" w:space="0" w:color="auto"/>
            </w:tcBorders>
            <w:hideMark/>
          </w:tcPr>
          <w:p w:rsidR="00FA4350" w:rsidRPr="00557588" w:rsidRDefault="00695A77" w:rsidP="00695A77">
            <w:pPr>
              <w:spacing w:after="0"/>
              <w:jc w:val="center"/>
              <w:rPr>
                <w:rFonts w:ascii="Times New Roman" w:eastAsia="Times New Roman" w:hAnsi="Times New Roman" w:cs="Times New Roman"/>
                <w:sz w:val="24"/>
                <w:szCs w:val="24"/>
              </w:rPr>
            </w:pPr>
            <w:bookmarkStart w:id="18" w:name="_Hlk83213100"/>
            <w:bookmarkStart w:id="19" w:name="_Hlk83213126"/>
            <w:r w:rsidRPr="00557588">
              <w:rPr>
                <w:rFonts w:ascii="Times New Roman" w:eastAsia="Times New Roman" w:hAnsi="Times New Roman" w:cs="Times New Roman"/>
                <w:sz w:val="24"/>
                <w:szCs w:val="24"/>
              </w:rPr>
              <w:t>8</w:t>
            </w:r>
            <w:r w:rsidR="00FA4350" w:rsidRPr="00557588">
              <w:rPr>
                <w:rFonts w:ascii="Times New Roman" w:eastAsia="Times New Roman" w:hAnsi="Times New Roman" w:cs="Times New Roman"/>
                <w:sz w:val="24"/>
                <w:szCs w:val="24"/>
              </w:rPr>
              <w:t xml:space="preserve">. </w:t>
            </w:r>
            <w:bookmarkEnd w:id="18"/>
            <w:r w:rsidRPr="00557588">
              <w:rPr>
                <w:rFonts w:ascii="Times New Roman" w:eastAsia="Times New Roman" w:hAnsi="Times New Roman" w:cs="Times New Roman"/>
                <w:sz w:val="24"/>
                <w:szCs w:val="24"/>
              </w:rPr>
              <w:t xml:space="preserve">Внедрение </w:t>
            </w:r>
            <w:proofErr w:type="gramStart"/>
            <w:r w:rsidRPr="00557588">
              <w:rPr>
                <w:rFonts w:ascii="Times New Roman" w:eastAsia="Times New Roman" w:hAnsi="Times New Roman" w:cs="Times New Roman"/>
                <w:sz w:val="24"/>
                <w:szCs w:val="24"/>
              </w:rPr>
              <w:t>системы мер обеспечения соблюдения требований антимонопольного законодательства</w:t>
            </w:r>
            <w:proofErr w:type="gramEnd"/>
            <w:r w:rsidRPr="00557588">
              <w:rPr>
                <w:rFonts w:ascii="Times New Roman" w:eastAsia="Times New Roman" w:hAnsi="Times New Roman" w:cs="Times New Roman"/>
                <w:sz w:val="24"/>
                <w:szCs w:val="24"/>
              </w:rPr>
              <w:t xml:space="preserve"> </w:t>
            </w:r>
          </w:p>
        </w:tc>
      </w:tr>
      <w:bookmarkEnd w:id="19"/>
      <w:tr w:rsidR="00557588" w:rsidRPr="00557588" w:rsidTr="00DF3D25">
        <w:trPr>
          <w:trHeight w:val="1320"/>
        </w:trPr>
        <w:tc>
          <w:tcPr>
            <w:tcW w:w="818" w:type="dxa"/>
            <w:tcBorders>
              <w:top w:val="single" w:sz="4" w:space="0" w:color="auto"/>
              <w:left w:val="single" w:sz="4" w:space="0" w:color="auto"/>
              <w:bottom w:val="single" w:sz="4" w:space="0" w:color="auto"/>
              <w:right w:val="single" w:sz="4" w:space="0" w:color="auto"/>
            </w:tcBorders>
            <w:hideMark/>
          </w:tcPr>
          <w:p w:rsidR="007F7791" w:rsidRPr="00557588" w:rsidRDefault="007F7791" w:rsidP="00FA4350">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8.1.</w:t>
            </w:r>
          </w:p>
        </w:tc>
        <w:tc>
          <w:tcPr>
            <w:tcW w:w="4111" w:type="dxa"/>
            <w:tcBorders>
              <w:top w:val="single" w:sz="4" w:space="0" w:color="auto"/>
              <w:left w:val="single" w:sz="4" w:space="0" w:color="auto"/>
              <w:bottom w:val="single" w:sz="4" w:space="0" w:color="auto"/>
              <w:right w:val="single" w:sz="4" w:space="0" w:color="auto"/>
            </w:tcBorders>
            <w:hideMark/>
          </w:tcPr>
          <w:p w:rsidR="007F7791" w:rsidRPr="00557588" w:rsidRDefault="007F7791" w:rsidP="005B76BD">
            <w:pPr>
              <w:pStyle w:val="ConsPlusNormal"/>
              <w:rPr>
                <w:sz w:val="24"/>
                <w:szCs w:val="24"/>
              </w:rPr>
            </w:pPr>
            <w:r w:rsidRPr="00557588">
              <w:rPr>
                <w:sz w:val="24"/>
                <w:szCs w:val="24"/>
              </w:rPr>
              <w:t>Обеспечение требований антимонопольного законодательства</w:t>
            </w:r>
          </w:p>
        </w:tc>
        <w:tc>
          <w:tcPr>
            <w:tcW w:w="2013" w:type="dxa"/>
            <w:tcBorders>
              <w:top w:val="single" w:sz="4" w:space="0" w:color="auto"/>
              <w:left w:val="single" w:sz="4" w:space="0" w:color="auto"/>
              <w:bottom w:val="single" w:sz="4" w:space="0" w:color="auto"/>
              <w:right w:val="single" w:sz="4" w:space="0" w:color="auto"/>
            </w:tcBorders>
            <w:hideMark/>
          </w:tcPr>
          <w:p w:rsidR="007F7791" w:rsidRPr="00557588" w:rsidRDefault="007F7791" w:rsidP="005B76BD">
            <w:pPr>
              <w:pStyle w:val="ConsPlusNormal"/>
              <w:jc w:val="center"/>
              <w:rPr>
                <w:sz w:val="24"/>
                <w:szCs w:val="24"/>
              </w:rPr>
            </w:pPr>
            <w:r w:rsidRPr="00557588">
              <w:rPr>
                <w:sz w:val="24"/>
                <w:szCs w:val="24"/>
              </w:rPr>
              <w:t>2022 - 2025 годы</w:t>
            </w:r>
          </w:p>
        </w:tc>
        <w:tc>
          <w:tcPr>
            <w:tcW w:w="3827" w:type="dxa"/>
            <w:tcBorders>
              <w:top w:val="single" w:sz="4" w:space="0" w:color="auto"/>
              <w:left w:val="single" w:sz="4" w:space="0" w:color="auto"/>
              <w:bottom w:val="single" w:sz="4" w:space="0" w:color="auto"/>
              <w:right w:val="single" w:sz="4" w:space="0" w:color="auto"/>
            </w:tcBorders>
            <w:hideMark/>
          </w:tcPr>
          <w:p w:rsidR="007F7791" w:rsidRPr="00557588" w:rsidRDefault="007F7791" w:rsidP="003E0A84">
            <w:pPr>
              <w:pStyle w:val="ConsPlusNormal"/>
              <w:rPr>
                <w:sz w:val="24"/>
                <w:szCs w:val="24"/>
              </w:rPr>
            </w:pPr>
            <w:r w:rsidRPr="00557588">
              <w:rPr>
                <w:sz w:val="24"/>
                <w:szCs w:val="24"/>
              </w:rPr>
              <w:t>количество нарушений антимонопольного законодательства со стороны ОМСУ ниже, чем в 2020 году</w:t>
            </w:r>
          </w:p>
        </w:tc>
        <w:tc>
          <w:tcPr>
            <w:tcW w:w="2268" w:type="dxa"/>
            <w:tcBorders>
              <w:top w:val="single" w:sz="4" w:space="0" w:color="auto"/>
              <w:left w:val="single" w:sz="4" w:space="0" w:color="auto"/>
              <w:bottom w:val="single" w:sz="4" w:space="0" w:color="auto"/>
              <w:right w:val="single" w:sz="4" w:space="0" w:color="auto"/>
            </w:tcBorders>
            <w:hideMark/>
          </w:tcPr>
          <w:p w:rsidR="007F7791" w:rsidRPr="00557588" w:rsidRDefault="007F7791" w:rsidP="005B76BD">
            <w:pPr>
              <w:pStyle w:val="ConsPlusNormal"/>
              <w:jc w:val="center"/>
              <w:rPr>
                <w:sz w:val="24"/>
                <w:szCs w:val="24"/>
              </w:rPr>
            </w:pPr>
            <w:r w:rsidRPr="00557588">
              <w:rPr>
                <w:sz w:val="24"/>
                <w:szCs w:val="24"/>
              </w:rPr>
              <w:t>отчет</w:t>
            </w:r>
          </w:p>
        </w:tc>
        <w:tc>
          <w:tcPr>
            <w:tcW w:w="1843" w:type="dxa"/>
            <w:tcBorders>
              <w:top w:val="single" w:sz="4" w:space="0" w:color="auto"/>
              <w:left w:val="single" w:sz="4" w:space="0" w:color="auto"/>
              <w:bottom w:val="single" w:sz="4" w:space="0" w:color="auto"/>
              <w:right w:val="single" w:sz="4" w:space="0" w:color="auto"/>
            </w:tcBorders>
          </w:tcPr>
          <w:p w:rsidR="007F7791" w:rsidRPr="00557588" w:rsidRDefault="007F7791" w:rsidP="00FA4350">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 xml:space="preserve">Структурные подразделения Администрации Гаврилов-Ямского муниципального района, </w:t>
            </w:r>
          </w:p>
          <w:p w:rsidR="007F7791" w:rsidRPr="00557588" w:rsidRDefault="007F7791" w:rsidP="00FA4350">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ОМСУ поселений</w:t>
            </w:r>
          </w:p>
          <w:p w:rsidR="007F7791" w:rsidRPr="00557588" w:rsidRDefault="007F7791" w:rsidP="00FA4350">
            <w:pPr>
              <w:spacing w:after="0"/>
              <w:rPr>
                <w:rFonts w:ascii="Times New Roman" w:eastAsia="Times New Roman" w:hAnsi="Times New Roman" w:cs="Times New Roman"/>
                <w:sz w:val="24"/>
                <w:szCs w:val="24"/>
              </w:rPr>
            </w:pPr>
          </w:p>
        </w:tc>
      </w:tr>
      <w:tr w:rsidR="00557588" w:rsidRPr="00557588" w:rsidTr="00DF3D25">
        <w:trPr>
          <w:trHeight w:val="1570"/>
        </w:trPr>
        <w:tc>
          <w:tcPr>
            <w:tcW w:w="818" w:type="dxa"/>
            <w:tcBorders>
              <w:top w:val="single" w:sz="4" w:space="0" w:color="auto"/>
              <w:left w:val="single" w:sz="4" w:space="0" w:color="auto"/>
              <w:bottom w:val="single" w:sz="4" w:space="0" w:color="auto"/>
              <w:right w:val="single" w:sz="4" w:space="0" w:color="auto"/>
            </w:tcBorders>
            <w:hideMark/>
          </w:tcPr>
          <w:p w:rsidR="00FA4350" w:rsidRPr="00557588" w:rsidRDefault="00C31466" w:rsidP="00FA4350">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8</w:t>
            </w:r>
            <w:r w:rsidR="00FA4350" w:rsidRPr="00557588">
              <w:rPr>
                <w:rFonts w:ascii="Times New Roman" w:eastAsia="Times New Roman" w:hAnsi="Times New Roman" w:cs="Times New Roman"/>
                <w:sz w:val="24"/>
                <w:szCs w:val="24"/>
              </w:rPr>
              <w:t>.2.</w:t>
            </w:r>
          </w:p>
        </w:tc>
        <w:tc>
          <w:tcPr>
            <w:tcW w:w="4111" w:type="dxa"/>
            <w:tcBorders>
              <w:top w:val="single" w:sz="4" w:space="0" w:color="auto"/>
              <w:left w:val="single" w:sz="4" w:space="0" w:color="auto"/>
              <w:bottom w:val="single" w:sz="4" w:space="0" w:color="auto"/>
              <w:right w:val="single" w:sz="4" w:space="0" w:color="auto"/>
            </w:tcBorders>
            <w:hideMark/>
          </w:tcPr>
          <w:p w:rsidR="00FA4350" w:rsidRPr="00557588" w:rsidRDefault="00FA4350" w:rsidP="00FA4350">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 xml:space="preserve">Осуществление мероприятий </w:t>
            </w:r>
            <w:proofErr w:type="gramStart"/>
            <w:r w:rsidRPr="00557588">
              <w:rPr>
                <w:rFonts w:ascii="Times New Roman" w:eastAsia="Times New Roman" w:hAnsi="Times New Roman" w:cs="Times New Roman"/>
                <w:sz w:val="24"/>
                <w:szCs w:val="24"/>
              </w:rPr>
              <w:t>антимонопольного</w:t>
            </w:r>
            <w:proofErr w:type="gramEnd"/>
            <w:r w:rsidRPr="00557588">
              <w:rPr>
                <w:rFonts w:ascii="Times New Roman" w:eastAsia="Times New Roman" w:hAnsi="Times New Roman" w:cs="Times New Roman"/>
                <w:sz w:val="24"/>
                <w:szCs w:val="24"/>
              </w:rPr>
              <w:t xml:space="preserve"> комплаенса</w:t>
            </w:r>
          </w:p>
        </w:tc>
        <w:tc>
          <w:tcPr>
            <w:tcW w:w="2013" w:type="dxa"/>
            <w:tcBorders>
              <w:top w:val="single" w:sz="4" w:space="0" w:color="auto"/>
              <w:left w:val="single" w:sz="4" w:space="0" w:color="auto"/>
              <w:bottom w:val="single" w:sz="4" w:space="0" w:color="auto"/>
              <w:right w:val="single" w:sz="4" w:space="0" w:color="auto"/>
            </w:tcBorders>
            <w:hideMark/>
          </w:tcPr>
          <w:p w:rsidR="00FA4350" w:rsidRPr="00557588" w:rsidRDefault="00FA4350" w:rsidP="00FA4350">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2022 – 2025 годы</w:t>
            </w:r>
          </w:p>
        </w:tc>
        <w:tc>
          <w:tcPr>
            <w:tcW w:w="3827" w:type="dxa"/>
            <w:tcBorders>
              <w:top w:val="single" w:sz="4" w:space="0" w:color="auto"/>
              <w:left w:val="single" w:sz="4" w:space="0" w:color="auto"/>
              <w:bottom w:val="single" w:sz="4" w:space="0" w:color="auto"/>
              <w:right w:val="single" w:sz="4" w:space="0" w:color="auto"/>
            </w:tcBorders>
            <w:hideMark/>
          </w:tcPr>
          <w:p w:rsidR="00FA4350" w:rsidRPr="00557588" w:rsidRDefault="00FA4350" w:rsidP="00FA4350">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разработка и утверждение карты комплаенс-рисков, процентов:</w:t>
            </w:r>
          </w:p>
          <w:p w:rsidR="00FA4350" w:rsidRPr="00557588" w:rsidRDefault="00FA4350" w:rsidP="00FA4350">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2022 год – 100</w:t>
            </w:r>
          </w:p>
          <w:p w:rsidR="00FA4350" w:rsidRPr="00557588" w:rsidRDefault="00FA4350" w:rsidP="00FA4350">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2023 год – 100</w:t>
            </w:r>
          </w:p>
          <w:p w:rsidR="00FA4350" w:rsidRPr="00557588" w:rsidRDefault="00FA4350" w:rsidP="00FA4350">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2024 год – 100</w:t>
            </w:r>
          </w:p>
          <w:p w:rsidR="00FA4350" w:rsidRPr="00557588" w:rsidRDefault="00FA4350" w:rsidP="00FA4350">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2025 год – 100;</w:t>
            </w:r>
          </w:p>
          <w:p w:rsidR="00FA4350" w:rsidRPr="00557588" w:rsidRDefault="00FA4350" w:rsidP="00FA4350">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 xml:space="preserve">разработка и утверждение плана мероприятий по снижению </w:t>
            </w:r>
            <w:r w:rsidRPr="00557588">
              <w:rPr>
                <w:rFonts w:ascii="Times New Roman" w:eastAsia="Times New Roman" w:hAnsi="Times New Roman" w:cs="Times New Roman"/>
                <w:sz w:val="24"/>
                <w:szCs w:val="24"/>
              </w:rPr>
              <w:lastRenderedPageBreak/>
              <w:t xml:space="preserve">(сокращению) нарушений антимонопольного законодательства, процентов: </w:t>
            </w:r>
          </w:p>
          <w:p w:rsidR="00FA4350" w:rsidRPr="00557588" w:rsidRDefault="00FA4350" w:rsidP="00FA4350">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2022 год – 100</w:t>
            </w:r>
          </w:p>
          <w:p w:rsidR="00FA4350" w:rsidRPr="00557588" w:rsidRDefault="00FA4350" w:rsidP="00FA4350">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2023 год – 100</w:t>
            </w:r>
          </w:p>
          <w:p w:rsidR="00FA4350" w:rsidRPr="00557588" w:rsidRDefault="00FA4350" w:rsidP="00FA4350">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2024 год – 100</w:t>
            </w:r>
          </w:p>
          <w:p w:rsidR="00FA4350" w:rsidRPr="00557588" w:rsidRDefault="00FA4350" w:rsidP="00FA4350">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2025 год – 100;</w:t>
            </w:r>
          </w:p>
          <w:p w:rsidR="00FA4350" w:rsidRPr="00557588" w:rsidRDefault="00FA4350" w:rsidP="00FA4350">
            <w:pPr>
              <w:spacing w:after="0"/>
              <w:rPr>
                <w:rFonts w:ascii="Times New Roman" w:eastAsia="Times New Roman" w:hAnsi="Times New Roman" w:cs="Times New Roman"/>
                <w:sz w:val="24"/>
                <w:szCs w:val="24"/>
              </w:rPr>
            </w:pPr>
            <w:proofErr w:type="gramStart"/>
            <w:r w:rsidRPr="00557588">
              <w:rPr>
                <w:rFonts w:ascii="Times New Roman" w:eastAsia="Times New Roman" w:hAnsi="Times New Roman" w:cs="Times New Roman"/>
                <w:sz w:val="24"/>
                <w:szCs w:val="24"/>
              </w:rPr>
              <w:t>подготовка доклада об антимонопольном комплаенсе в органе местного самоуправления, процентов:</w:t>
            </w:r>
            <w:proofErr w:type="gramEnd"/>
          </w:p>
          <w:p w:rsidR="00FA4350" w:rsidRPr="00557588" w:rsidRDefault="00FA4350" w:rsidP="00FA4350">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2022 год – 100</w:t>
            </w:r>
          </w:p>
          <w:p w:rsidR="00FA4350" w:rsidRPr="00557588" w:rsidRDefault="00FA4350" w:rsidP="00FA4350">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2023 год – 100</w:t>
            </w:r>
          </w:p>
          <w:p w:rsidR="00FA4350" w:rsidRPr="00557588" w:rsidRDefault="00FA4350" w:rsidP="00FA4350">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2024 год – 100</w:t>
            </w:r>
          </w:p>
          <w:p w:rsidR="00FA4350" w:rsidRPr="00557588" w:rsidRDefault="00FA4350" w:rsidP="00FA4350">
            <w:pPr>
              <w:spacing w:after="0"/>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2025 год – 100</w:t>
            </w:r>
          </w:p>
        </w:tc>
        <w:tc>
          <w:tcPr>
            <w:tcW w:w="2268" w:type="dxa"/>
            <w:tcBorders>
              <w:top w:val="single" w:sz="4" w:space="0" w:color="auto"/>
              <w:left w:val="single" w:sz="4" w:space="0" w:color="auto"/>
              <w:bottom w:val="single" w:sz="4" w:space="0" w:color="auto"/>
              <w:right w:val="single" w:sz="4" w:space="0" w:color="auto"/>
            </w:tcBorders>
          </w:tcPr>
          <w:p w:rsidR="00FA4350" w:rsidRPr="00557588" w:rsidRDefault="00FA4350" w:rsidP="00FA4350">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lastRenderedPageBreak/>
              <w:t>карта комплаенс-рисков</w:t>
            </w:r>
          </w:p>
          <w:p w:rsidR="00FA4350" w:rsidRPr="00557588" w:rsidRDefault="00FA4350" w:rsidP="00FA4350">
            <w:pPr>
              <w:spacing w:after="0"/>
              <w:jc w:val="center"/>
              <w:rPr>
                <w:rFonts w:ascii="Times New Roman" w:eastAsia="Times New Roman" w:hAnsi="Times New Roman" w:cs="Times New Roman"/>
                <w:sz w:val="24"/>
                <w:szCs w:val="24"/>
              </w:rPr>
            </w:pPr>
          </w:p>
          <w:p w:rsidR="00FA4350" w:rsidRPr="00557588" w:rsidRDefault="00FA4350" w:rsidP="00FA4350">
            <w:pPr>
              <w:spacing w:after="0"/>
              <w:jc w:val="center"/>
              <w:rPr>
                <w:rFonts w:ascii="Times New Roman" w:eastAsia="Times New Roman" w:hAnsi="Times New Roman" w:cs="Times New Roman"/>
                <w:sz w:val="24"/>
                <w:szCs w:val="24"/>
              </w:rPr>
            </w:pPr>
          </w:p>
          <w:p w:rsidR="00FA4350" w:rsidRPr="00557588" w:rsidRDefault="00FA4350" w:rsidP="00FA4350">
            <w:pPr>
              <w:spacing w:after="0"/>
              <w:jc w:val="center"/>
              <w:rPr>
                <w:rFonts w:ascii="Times New Roman" w:eastAsia="Times New Roman" w:hAnsi="Times New Roman" w:cs="Times New Roman"/>
                <w:sz w:val="24"/>
                <w:szCs w:val="24"/>
              </w:rPr>
            </w:pPr>
          </w:p>
          <w:p w:rsidR="00FA4350" w:rsidRPr="00557588" w:rsidRDefault="00FA4350" w:rsidP="00FA4350">
            <w:pPr>
              <w:spacing w:after="0"/>
              <w:jc w:val="center"/>
              <w:rPr>
                <w:rFonts w:ascii="Times New Roman" w:eastAsia="Times New Roman" w:hAnsi="Times New Roman" w:cs="Times New Roman"/>
                <w:sz w:val="24"/>
                <w:szCs w:val="24"/>
              </w:rPr>
            </w:pPr>
          </w:p>
          <w:p w:rsidR="00FA4350" w:rsidRPr="00557588" w:rsidRDefault="00FA4350" w:rsidP="00FA4350">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план мероприятий</w:t>
            </w:r>
          </w:p>
          <w:p w:rsidR="00FA4350" w:rsidRPr="00557588" w:rsidRDefault="00FA4350" w:rsidP="00FA4350">
            <w:pPr>
              <w:spacing w:after="0"/>
              <w:jc w:val="center"/>
              <w:rPr>
                <w:rFonts w:ascii="Times New Roman" w:eastAsia="Times New Roman" w:hAnsi="Times New Roman" w:cs="Times New Roman"/>
                <w:sz w:val="24"/>
                <w:szCs w:val="24"/>
              </w:rPr>
            </w:pPr>
          </w:p>
          <w:p w:rsidR="00FA4350" w:rsidRPr="00557588" w:rsidRDefault="00FA4350" w:rsidP="00FA4350">
            <w:pPr>
              <w:spacing w:after="0"/>
              <w:jc w:val="center"/>
              <w:rPr>
                <w:rFonts w:ascii="Times New Roman" w:eastAsia="Times New Roman" w:hAnsi="Times New Roman" w:cs="Times New Roman"/>
                <w:sz w:val="24"/>
                <w:szCs w:val="24"/>
              </w:rPr>
            </w:pPr>
          </w:p>
          <w:p w:rsidR="00FA4350" w:rsidRPr="00557588" w:rsidRDefault="00FA4350" w:rsidP="00FA4350">
            <w:pPr>
              <w:spacing w:after="0"/>
              <w:jc w:val="center"/>
              <w:rPr>
                <w:rFonts w:ascii="Times New Roman" w:eastAsia="Times New Roman" w:hAnsi="Times New Roman" w:cs="Times New Roman"/>
                <w:sz w:val="24"/>
                <w:szCs w:val="24"/>
              </w:rPr>
            </w:pPr>
          </w:p>
          <w:p w:rsidR="00FA4350" w:rsidRPr="00557588" w:rsidRDefault="00FA4350" w:rsidP="00FA4350">
            <w:pPr>
              <w:spacing w:after="0"/>
              <w:jc w:val="center"/>
              <w:rPr>
                <w:rFonts w:ascii="Times New Roman" w:eastAsia="Times New Roman" w:hAnsi="Times New Roman" w:cs="Times New Roman"/>
                <w:sz w:val="24"/>
                <w:szCs w:val="24"/>
              </w:rPr>
            </w:pPr>
          </w:p>
          <w:p w:rsidR="00FA4350" w:rsidRPr="00557588" w:rsidRDefault="00FA4350" w:rsidP="00FA4350">
            <w:pPr>
              <w:spacing w:after="0"/>
              <w:jc w:val="center"/>
              <w:rPr>
                <w:rFonts w:ascii="Times New Roman" w:eastAsia="Times New Roman" w:hAnsi="Times New Roman" w:cs="Times New Roman"/>
                <w:sz w:val="24"/>
                <w:szCs w:val="24"/>
              </w:rPr>
            </w:pPr>
          </w:p>
          <w:p w:rsidR="00FA4350" w:rsidRPr="00557588" w:rsidRDefault="00FA4350" w:rsidP="00FA4350">
            <w:pPr>
              <w:spacing w:after="0"/>
              <w:jc w:val="center"/>
              <w:rPr>
                <w:rFonts w:ascii="Times New Roman" w:eastAsia="Times New Roman" w:hAnsi="Times New Roman" w:cs="Times New Roman"/>
                <w:sz w:val="24"/>
                <w:szCs w:val="24"/>
              </w:rPr>
            </w:pPr>
          </w:p>
          <w:p w:rsidR="00FA4350" w:rsidRPr="00557588" w:rsidRDefault="00FA4350" w:rsidP="00FA4350">
            <w:pPr>
              <w:spacing w:after="0"/>
              <w:jc w:val="center"/>
              <w:rPr>
                <w:rFonts w:ascii="Times New Roman" w:eastAsia="Times New Roman" w:hAnsi="Times New Roman" w:cs="Times New Roman"/>
                <w:sz w:val="24"/>
                <w:szCs w:val="24"/>
              </w:rPr>
            </w:pPr>
          </w:p>
          <w:p w:rsidR="00FA4350" w:rsidRPr="00557588" w:rsidRDefault="00FA4350" w:rsidP="00FA4350">
            <w:pPr>
              <w:spacing w:after="0"/>
              <w:jc w:val="center"/>
              <w:rPr>
                <w:rFonts w:ascii="Times New Roman" w:eastAsia="Times New Roman" w:hAnsi="Times New Roman" w:cs="Times New Roman"/>
                <w:sz w:val="24"/>
                <w:szCs w:val="24"/>
              </w:rPr>
            </w:pPr>
          </w:p>
          <w:p w:rsidR="00FA4350" w:rsidRPr="00557588" w:rsidRDefault="00FA4350" w:rsidP="00FA4350">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доклад</w:t>
            </w:r>
          </w:p>
          <w:p w:rsidR="00FA4350" w:rsidRPr="00557588" w:rsidRDefault="00FA4350" w:rsidP="00FA4350">
            <w:pPr>
              <w:spacing w:after="0"/>
              <w:jc w:val="center"/>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FA4350" w:rsidRPr="00557588" w:rsidRDefault="00186D27" w:rsidP="00FA4350">
            <w:pPr>
              <w:spacing w:after="0"/>
              <w:jc w:val="center"/>
              <w:rPr>
                <w:rFonts w:ascii="Times New Roman" w:eastAsia="Times New Roman" w:hAnsi="Times New Roman" w:cs="Times New Roman"/>
                <w:sz w:val="24"/>
                <w:szCs w:val="24"/>
              </w:rPr>
            </w:pPr>
            <w:proofErr w:type="spellStart"/>
            <w:r w:rsidRPr="00557588">
              <w:rPr>
                <w:rFonts w:ascii="Times New Roman" w:eastAsia="Times New Roman" w:hAnsi="Times New Roman" w:cs="Times New Roman"/>
                <w:sz w:val="24"/>
                <w:szCs w:val="24"/>
              </w:rPr>
              <w:lastRenderedPageBreak/>
              <w:t>ОПОиМЗ</w:t>
            </w:r>
            <w:proofErr w:type="spellEnd"/>
          </w:p>
        </w:tc>
      </w:tr>
      <w:tr w:rsidR="00557588" w:rsidRPr="00557588" w:rsidTr="00DF3D25">
        <w:tc>
          <w:tcPr>
            <w:tcW w:w="13037" w:type="dxa"/>
            <w:gridSpan w:val="5"/>
            <w:tcBorders>
              <w:top w:val="single" w:sz="4" w:space="0" w:color="auto"/>
              <w:left w:val="single" w:sz="4" w:space="0" w:color="auto"/>
              <w:bottom w:val="single" w:sz="4" w:space="0" w:color="auto"/>
              <w:right w:val="single" w:sz="4" w:space="0" w:color="auto"/>
            </w:tcBorders>
            <w:hideMark/>
          </w:tcPr>
          <w:p w:rsidR="00FA4350" w:rsidRPr="00557588" w:rsidRDefault="00C216A1" w:rsidP="00FA4350">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lastRenderedPageBreak/>
              <w:t>9</w:t>
            </w:r>
            <w:r w:rsidR="00FA4350" w:rsidRPr="00557588">
              <w:rPr>
                <w:rFonts w:ascii="Times New Roman" w:eastAsia="Times New Roman" w:hAnsi="Times New Roman" w:cs="Times New Roman"/>
                <w:sz w:val="24"/>
                <w:szCs w:val="24"/>
              </w:rPr>
              <w:t>. Мероприятия по развитию рынка услуг детского отдыха и оздоровления</w:t>
            </w:r>
          </w:p>
        </w:tc>
        <w:tc>
          <w:tcPr>
            <w:tcW w:w="1843" w:type="dxa"/>
            <w:tcBorders>
              <w:top w:val="single" w:sz="4" w:space="0" w:color="auto"/>
              <w:left w:val="single" w:sz="4" w:space="0" w:color="auto"/>
              <w:bottom w:val="single" w:sz="4" w:space="0" w:color="auto"/>
              <w:right w:val="single" w:sz="4" w:space="0" w:color="auto"/>
            </w:tcBorders>
          </w:tcPr>
          <w:p w:rsidR="00FA4350" w:rsidRPr="00557588" w:rsidRDefault="00FA4350" w:rsidP="00FA4350">
            <w:pPr>
              <w:spacing w:after="0"/>
              <w:jc w:val="center"/>
              <w:rPr>
                <w:rFonts w:ascii="Times New Roman" w:eastAsia="Times New Roman" w:hAnsi="Times New Roman" w:cs="Times New Roman"/>
                <w:sz w:val="24"/>
                <w:szCs w:val="24"/>
              </w:rPr>
            </w:pPr>
          </w:p>
        </w:tc>
      </w:tr>
      <w:tr w:rsidR="00557588" w:rsidRPr="00557588" w:rsidTr="00DF3D25">
        <w:tc>
          <w:tcPr>
            <w:tcW w:w="818" w:type="dxa"/>
            <w:tcBorders>
              <w:top w:val="single" w:sz="4" w:space="0" w:color="auto"/>
              <w:left w:val="single" w:sz="4" w:space="0" w:color="auto"/>
              <w:bottom w:val="single" w:sz="4" w:space="0" w:color="auto"/>
              <w:right w:val="single" w:sz="4" w:space="0" w:color="auto"/>
            </w:tcBorders>
            <w:hideMark/>
          </w:tcPr>
          <w:p w:rsidR="001F69BC" w:rsidRPr="00557588" w:rsidRDefault="00557588" w:rsidP="00FA435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1F69BC" w:rsidRPr="00557588">
              <w:rPr>
                <w:rFonts w:ascii="Times New Roman" w:eastAsia="Times New Roman" w:hAnsi="Times New Roman" w:cs="Times New Roman"/>
                <w:sz w:val="24"/>
                <w:szCs w:val="24"/>
              </w:rPr>
              <w:t>.1.</w:t>
            </w:r>
          </w:p>
        </w:tc>
        <w:tc>
          <w:tcPr>
            <w:tcW w:w="4111" w:type="dxa"/>
            <w:tcBorders>
              <w:top w:val="single" w:sz="4" w:space="0" w:color="auto"/>
              <w:left w:val="single" w:sz="4" w:space="0" w:color="auto"/>
              <w:bottom w:val="single" w:sz="4" w:space="0" w:color="auto"/>
              <w:right w:val="single" w:sz="4" w:space="0" w:color="auto"/>
            </w:tcBorders>
            <w:hideMark/>
          </w:tcPr>
          <w:p w:rsidR="001F69BC" w:rsidRPr="00557588" w:rsidRDefault="001F69BC" w:rsidP="005B76BD">
            <w:pPr>
              <w:pStyle w:val="ConsPlusNormal"/>
              <w:rPr>
                <w:sz w:val="24"/>
                <w:szCs w:val="24"/>
              </w:rPr>
            </w:pPr>
            <w:r w:rsidRPr="00557588">
              <w:rPr>
                <w:sz w:val="24"/>
                <w:szCs w:val="24"/>
              </w:rPr>
              <w:t>Оказание методической и консультативной помощи частным учреждениям по вопросам предоставления государственной (муниципальной) поддержки по заявлениям организаций</w:t>
            </w:r>
          </w:p>
        </w:tc>
        <w:tc>
          <w:tcPr>
            <w:tcW w:w="2013" w:type="dxa"/>
            <w:tcBorders>
              <w:top w:val="single" w:sz="4" w:space="0" w:color="auto"/>
              <w:left w:val="single" w:sz="4" w:space="0" w:color="auto"/>
              <w:bottom w:val="single" w:sz="4" w:space="0" w:color="auto"/>
              <w:right w:val="single" w:sz="4" w:space="0" w:color="auto"/>
            </w:tcBorders>
            <w:hideMark/>
          </w:tcPr>
          <w:p w:rsidR="001F69BC" w:rsidRPr="00557588" w:rsidRDefault="001F69BC" w:rsidP="005B76BD">
            <w:pPr>
              <w:pStyle w:val="ConsPlusNormal"/>
              <w:jc w:val="center"/>
              <w:rPr>
                <w:sz w:val="24"/>
                <w:szCs w:val="24"/>
              </w:rPr>
            </w:pPr>
            <w:r w:rsidRPr="00557588">
              <w:rPr>
                <w:sz w:val="24"/>
                <w:szCs w:val="24"/>
              </w:rPr>
              <w:t>2022 - 2025 годы</w:t>
            </w:r>
          </w:p>
        </w:tc>
        <w:tc>
          <w:tcPr>
            <w:tcW w:w="3827" w:type="dxa"/>
            <w:tcBorders>
              <w:top w:val="single" w:sz="4" w:space="0" w:color="auto"/>
              <w:left w:val="single" w:sz="4" w:space="0" w:color="auto"/>
              <w:bottom w:val="single" w:sz="4" w:space="0" w:color="auto"/>
              <w:right w:val="single" w:sz="4" w:space="0" w:color="auto"/>
            </w:tcBorders>
            <w:hideMark/>
          </w:tcPr>
          <w:p w:rsidR="001F69BC" w:rsidRPr="00557588" w:rsidRDefault="001F69BC" w:rsidP="005B76BD">
            <w:pPr>
              <w:pStyle w:val="ConsPlusNormal"/>
              <w:rPr>
                <w:sz w:val="24"/>
                <w:szCs w:val="24"/>
              </w:rPr>
            </w:pPr>
            <w:r w:rsidRPr="00557588">
              <w:rPr>
                <w:sz w:val="24"/>
                <w:szCs w:val="24"/>
              </w:rPr>
              <w:t>доля частных поставщиков услуг детского отдыха и оздоровления, которым предоставлена информационная и консультативная помощь по вопросам получения государственной (муниципальной) поддержки, в общем количестве частных поставщиков, обратившихся за такой помощью, процентов:</w:t>
            </w:r>
          </w:p>
          <w:p w:rsidR="001F69BC" w:rsidRPr="00557588" w:rsidRDefault="001F69BC" w:rsidP="005B76BD">
            <w:pPr>
              <w:pStyle w:val="ConsPlusNormal"/>
              <w:rPr>
                <w:sz w:val="24"/>
                <w:szCs w:val="24"/>
              </w:rPr>
            </w:pPr>
            <w:r w:rsidRPr="00557588">
              <w:rPr>
                <w:sz w:val="24"/>
                <w:szCs w:val="24"/>
              </w:rPr>
              <w:t>2022 год - 100;</w:t>
            </w:r>
          </w:p>
          <w:p w:rsidR="001F69BC" w:rsidRPr="00557588" w:rsidRDefault="001F69BC" w:rsidP="005B76BD">
            <w:pPr>
              <w:pStyle w:val="ConsPlusNormal"/>
              <w:rPr>
                <w:sz w:val="24"/>
                <w:szCs w:val="24"/>
              </w:rPr>
            </w:pPr>
            <w:r w:rsidRPr="00557588">
              <w:rPr>
                <w:sz w:val="24"/>
                <w:szCs w:val="24"/>
              </w:rPr>
              <w:t>2023 год - 100;</w:t>
            </w:r>
          </w:p>
          <w:p w:rsidR="001F69BC" w:rsidRPr="00557588" w:rsidRDefault="001F69BC" w:rsidP="005B76BD">
            <w:pPr>
              <w:pStyle w:val="ConsPlusNormal"/>
              <w:rPr>
                <w:sz w:val="24"/>
                <w:szCs w:val="24"/>
              </w:rPr>
            </w:pPr>
            <w:r w:rsidRPr="00557588">
              <w:rPr>
                <w:sz w:val="24"/>
                <w:szCs w:val="24"/>
              </w:rPr>
              <w:t>2024 год - 100;</w:t>
            </w:r>
          </w:p>
          <w:p w:rsidR="001F69BC" w:rsidRPr="00557588" w:rsidRDefault="001F69BC" w:rsidP="005B76BD">
            <w:pPr>
              <w:pStyle w:val="ConsPlusNormal"/>
              <w:rPr>
                <w:sz w:val="24"/>
                <w:szCs w:val="24"/>
              </w:rPr>
            </w:pPr>
            <w:r w:rsidRPr="00557588">
              <w:rPr>
                <w:sz w:val="24"/>
                <w:szCs w:val="24"/>
              </w:rPr>
              <w:t>2025 год - 100</w:t>
            </w:r>
          </w:p>
        </w:tc>
        <w:tc>
          <w:tcPr>
            <w:tcW w:w="2268" w:type="dxa"/>
            <w:tcBorders>
              <w:top w:val="single" w:sz="4" w:space="0" w:color="auto"/>
              <w:left w:val="single" w:sz="4" w:space="0" w:color="auto"/>
              <w:bottom w:val="single" w:sz="4" w:space="0" w:color="auto"/>
              <w:right w:val="single" w:sz="4" w:space="0" w:color="auto"/>
            </w:tcBorders>
            <w:hideMark/>
          </w:tcPr>
          <w:p w:rsidR="001F69BC" w:rsidRPr="00557588" w:rsidRDefault="001F69BC" w:rsidP="005B76BD">
            <w:pPr>
              <w:pStyle w:val="ConsPlusNormal"/>
              <w:jc w:val="center"/>
              <w:rPr>
                <w:sz w:val="24"/>
                <w:szCs w:val="24"/>
              </w:rPr>
            </w:pPr>
            <w:r w:rsidRPr="00557588">
              <w:rPr>
                <w:sz w:val="24"/>
                <w:szCs w:val="24"/>
              </w:rPr>
              <w:t>отчет</w:t>
            </w:r>
          </w:p>
        </w:tc>
        <w:tc>
          <w:tcPr>
            <w:tcW w:w="1843" w:type="dxa"/>
            <w:tcBorders>
              <w:top w:val="single" w:sz="4" w:space="0" w:color="auto"/>
              <w:left w:val="single" w:sz="4" w:space="0" w:color="auto"/>
              <w:bottom w:val="single" w:sz="4" w:space="0" w:color="auto"/>
              <w:right w:val="single" w:sz="4" w:space="0" w:color="auto"/>
            </w:tcBorders>
            <w:hideMark/>
          </w:tcPr>
          <w:p w:rsidR="001F69BC" w:rsidRPr="00557588" w:rsidRDefault="001F69BC" w:rsidP="00FA4350">
            <w:pPr>
              <w:spacing w:after="0"/>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УО</w:t>
            </w:r>
          </w:p>
        </w:tc>
      </w:tr>
    </w:tbl>
    <w:p w:rsidR="00102D57" w:rsidRPr="00557588" w:rsidRDefault="00102D57" w:rsidP="00DF3D25">
      <w:pPr>
        <w:spacing w:after="0" w:line="240" w:lineRule="auto"/>
        <w:rPr>
          <w:rFonts w:ascii="Times New Roman" w:eastAsia="Times New Roman" w:hAnsi="Times New Roman" w:cs="Times New Roman"/>
          <w:sz w:val="28"/>
          <w:szCs w:val="28"/>
        </w:rPr>
      </w:pPr>
    </w:p>
    <w:p w:rsidR="00DF3D25" w:rsidRPr="00557588" w:rsidRDefault="00DF3D25" w:rsidP="00DF3D25">
      <w:pPr>
        <w:spacing w:after="0" w:line="240" w:lineRule="auto"/>
        <w:rPr>
          <w:rFonts w:ascii="Times New Roman" w:eastAsia="Times New Roman" w:hAnsi="Times New Roman" w:cs="Times New Roman"/>
          <w:sz w:val="28"/>
          <w:szCs w:val="28"/>
        </w:rPr>
      </w:pPr>
    </w:p>
    <w:p w:rsidR="00102D57" w:rsidRPr="00557588" w:rsidRDefault="00346A6E" w:rsidP="00346A6E">
      <w:pPr>
        <w:spacing w:after="0" w:line="240" w:lineRule="auto"/>
        <w:ind w:firstLine="708"/>
        <w:rPr>
          <w:rFonts w:ascii="Times New Roman" w:eastAsia="Times New Roman" w:hAnsi="Times New Roman" w:cs="Times New Roman"/>
          <w:sz w:val="28"/>
          <w:szCs w:val="28"/>
        </w:rPr>
      </w:pPr>
      <w:r w:rsidRPr="00557588">
        <w:rPr>
          <w:rFonts w:ascii="Times New Roman" w:eastAsia="Times New Roman" w:hAnsi="Times New Roman" w:cs="Times New Roman"/>
          <w:sz w:val="28"/>
          <w:szCs w:val="28"/>
        </w:rPr>
        <w:lastRenderedPageBreak/>
        <w:t>3.</w:t>
      </w:r>
      <w:r w:rsidRPr="00557588">
        <w:rPr>
          <w:rFonts w:ascii="Times New Roman" w:eastAsia="Times New Roman" w:hAnsi="Times New Roman" w:cs="Times New Roman"/>
          <w:sz w:val="28"/>
          <w:szCs w:val="28"/>
        </w:rPr>
        <w:tab/>
        <w:t>Раздел I</w:t>
      </w:r>
      <w:r w:rsidRPr="00557588">
        <w:rPr>
          <w:rFonts w:ascii="Times New Roman" w:eastAsia="Times New Roman" w:hAnsi="Times New Roman" w:cs="Times New Roman"/>
          <w:sz w:val="28"/>
          <w:szCs w:val="28"/>
          <w:lang w:val="en-US"/>
        </w:rPr>
        <w:t>V</w:t>
      </w:r>
      <w:r w:rsidRPr="00557588">
        <w:rPr>
          <w:rFonts w:ascii="Times New Roman" w:eastAsia="Times New Roman" w:hAnsi="Times New Roman" w:cs="Times New Roman"/>
          <w:sz w:val="28"/>
          <w:szCs w:val="28"/>
        </w:rPr>
        <w:t xml:space="preserve"> изложить в следующей редакции:</w:t>
      </w:r>
    </w:p>
    <w:p w:rsidR="00773CCF" w:rsidRPr="00557588" w:rsidRDefault="00346A6E" w:rsidP="00773CCF">
      <w:pPr>
        <w:spacing w:after="0" w:line="240" w:lineRule="auto"/>
        <w:jc w:val="center"/>
        <w:rPr>
          <w:rFonts w:ascii="Times New Roman" w:eastAsia="Times New Roman" w:hAnsi="Times New Roman" w:cs="Times New Roman"/>
          <w:sz w:val="28"/>
          <w:szCs w:val="28"/>
        </w:rPr>
      </w:pPr>
      <w:r w:rsidRPr="00557588">
        <w:rPr>
          <w:rFonts w:ascii="Times New Roman" w:eastAsia="Times New Roman" w:hAnsi="Times New Roman" w:cs="Times New Roman"/>
          <w:sz w:val="28"/>
          <w:szCs w:val="28"/>
        </w:rPr>
        <w:t>«</w:t>
      </w:r>
      <w:r w:rsidRPr="00557588">
        <w:rPr>
          <w:rFonts w:ascii="Times New Roman" w:eastAsia="Times New Roman" w:hAnsi="Times New Roman" w:cs="Times New Roman"/>
          <w:sz w:val="28"/>
          <w:szCs w:val="28"/>
          <w:lang w:val="en-US"/>
        </w:rPr>
        <w:t>IV</w:t>
      </w:r>
      <w:r w:rsidR="00773CCF" w:rsidRPr="00557588">
        <w:rPr>
          <w:rFonts w:ascii="Times New Roman" w:eastAsia="Times New Roman" w:hAnsi="Times New Roman" w:cs="Times New Roman"/>
          <w:sz w:val="28"/>
          <w:szCs w:val="28"/>
        </w:rPr>
        <w:t xml:space="preserve">. Дополнительные мероприятия </w:t>
      </w:r>
    </w:p>
    <w:p w:rsidR="00773CCF" w:rsidRPr="00557588" w:rsidRDefault="00773CCF" w:rsidP="00773CCF">
      <w:pPr>
        <w:spacing w:after="0" w:line="240" w:lineRule="auto"/>
        <w:jc w:val="center"/>
        <w:rPr>
          <w:rFonts w:ascii="Times New Roman" w:eastAsia="Calibri" w:hAnsi="Times New Roman" w:cs="Times New Roman"/>
          <w:sz w:val="28"/>
          <w:szCs w:val="28"/>
        </w:rPr>
      </w:pPr>
      <w:r w:rsidRPr="00557588">
        <w:rPr>
          <w:rFonts w:ascii="Times New Roman" w:eastAsia="Calibri" w:hAnsi="Times New Roman" w:cs="Times New Roman"/>
          <w:sz w:val="28"/>
          <w:szCs w:val="28"/>
        </w:rPr>
        <w:t xml:space="preserve">по содействию развитию конкуренции в </w:t>
      </w:r>
      <w:proofErr w:type="gramStart"/>
      <w:r w:rsidR="009C1616" w:rsidRPr="00557588">
        <w:rPr>
          <w:rFonts w:ascii="Times New Roman" w:eastAsia="Calibri" w:hAnsi="Times New Roman" w:cs="Times New Roman"/>
          <w:sz w:val="28"/>
          <w:szCs w:val="28"/>
        </w:rPr>
        <w:t>Гаврилов-Ямском</w:t>
      </w:r>
      <w:proofErr w:type="gramEnd"/>
      <w:r w:rsidR="009C1616" w:rsidRPr="00557588">
        <w:rPr>
          <w:rFonts w:ascii="Times New Roman" w:eastAsia="Calibri" w:hAnsi="Times New Roman" w:cs="Times New Roman"/>
          <w:sz w:val="28"/>
          <w:szCs w:val="28"/>
        </w:rPr>
        <w:t xml:space="preserve"> муниципальном районе</w:t>
      </w:r>
      <w:r w:rsidRPr="00557588">
        <w:rPr>
          <w:rFonts w:ascii="Times New Roman" w:eastAsia="Calibri" w:hAnsi="Times New Roman" w:cs="Times New Roman"/>
          <w:sz w:val="28"/>
          <w:szCs w:val="28"/>
        </w:rPr>
        <w:t xml:space="preserve"> до 31.12.2025</w:t>
      </w:r>
    </w:p>
    <w:bookmarkEnd w:id="11"/>
    <w:p w:rsidR="00773CCF" w:rsidRPr="00557588" w:rsidRDefault="00773CCF" w:rsidP="00773CCF">
      <w:pPr>
        <w:spacing w:after="0" w:line="240" w:lineRule="auto"/>
        <w:ind w:firstLine="709"/>
        <w:jc w:val="center"/>
        <w:rPr>
          <w:rFonts w:ascii="Times New Roman" w:eastAsia="Calibri" w:hAnsi="Times New Roman" w:cs="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4123"/>
        <w:gridCol w:w="2013"/>
        <w:gridCol w:w="3827"/>
        <w:gridCol w:w="2268"/>
        <w:gridCol w:w="1956"/>
      </w:tblGrid>
      <w:tr w:rsidR="00773CCF" w:rsidRPr="00557588" w:rsidTr="00773CCF">
        <w:tc>
          <w:tcPr>
            <w:tcW w:w="805" w:type="dxa"/>
            <w:shd w:val="clear" w:color="auto" w:fill="auto"/>
          </w:tcPr>
          <w:p w:rsidR="00773CCF" w:rsidRPr="00557588" w:rsidRDefault="00773CCF" w:rsidP="00773CCF">
            <w:pPr>
              <w:spacing w:after="0" w:line="240" w:lineRule="auto"/>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 xml:space="preserve">№ </w:t>
            </w:r>
            <w:proofErr w:type="gramStart"/>
            <w:r w:rsidRPr="00557588">
              <w:rPr>
                <w:rFonts w:ascii="Times New Roman" w:eastAsia="Times New Roman" w:hAnsi="Times New Roman" w:cs="Times New Roman"/>
                <w:sz w:val="24"/>
                <w:szCs w:val="24"/>
              </w:rPr>
              <w:t>п</w:t>
            </w:r>
            <w:proofErr w:type="gramEnd"/>
            <w:r w:rsidRPr="00557588">
              <w:rPr>
                <w:rFonts w:ascii="Times New Roman" w:eastAsia="Times New Roman" w:hAnsi="Times New Roman" w:cs="Times New Roman"/>
                <w:sz w:val="24"/>
                <w:szCs w:val="24"/>
              </w:rPr>
              <w:t>/п</w:t>
            </w:r>
          </w:p>
        </w:tc>
        <w:tc>
          <w:tcPr>
            <w:tcW w:w="4123" w:type="dxa"/>
            <w:shd w:val="clear" w:color="auto" w:fill="auto"/>
          </w:tcPr>
          <w:p w:rsidR="00773CCF" w:rsidRPr="00557588" w:rsidRDefault="00773CCF" w:rsidP="00773CCF">
            <w:pPr>
              <w:spacing w:after="0" w:line="240" w:lineRule="auto"/>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Наименование мероприятия</w:t>
            </w:r>
          </w:p>
        </w:tc>
        <w:tc>
          <w:tcPr>
            <w:tcW w:w="2013" w:type="dxa"/>
            <w:shd w:val="clear" w:color="auto" w:fill="auto"/>
          </w:tcPr>
          <w:p w:rsidR="00773CCF" w:rsidRPr="00557588" w:rsidRDefault="00773CCF" w:rsidP="00773CCF">
            <w:pPr>
              <w:spacing w:after="0" w:line="240" w:lineRule="auto"/>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Сроки выполнения</w:t>
            </w:r>
          </w:p>
        </w:tc>
        <w:tc>
          <w:tcPr>
            <w:tcW w:w="3827" w:type="dxa"/>
            <w:shd w:val="clear" w:color="auto" w:fill="auto"/>
          </w:tcPr>
          <w:p w:rsidR="00773CCF" w:rsidRPr="00557588" w:rsidRDefault="00773CCF" w:rsidP="00773CCF">
            <w:pPr>
              <w:spacing w:after="0" w:line="240" w:lineRule="auto"/>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Целевые индикаторы</w:t>
            </w:r>
          </w:p>
        </w:tc>
        <w:tc>
          <w:tcPr>
            <w:tcW w:w="2268" w:type="dxa"/>
            <w:shd w:val="clear" w:color="auto" w:fill="auto"/>
          </w:tcPr>
          <w:p w:rsidR="00773CCF" w:rsidRPr="00557588" w:rsidRDefault="00773CCF" w:rsidP="00773CCF">
            <w:pPr>
              <w:spacing w:after="0" w:line="240" w:lineRule="auto"/>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Вид документа</w:t>
            </w:r>
          </w:p>
        </w:tc>
        <w:tc>
          <w:tcPr>
            <w:tcW w:w="1956" w:type="dxa"/>
          </w:tcPr>
          <w:p w:rsidR="00773CCF" w:rsidRPr="00557588" w:rsidRDefault="00773CCF" w:rsidP="00773CCF">
            <w:pPr>
              <w:spacing w:after="0" w:line="240" w:lineRule="auto"/>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Исполнители</w:t>
            </w:r>
          </w:p>
        </w:tc>
      </w:tr>
    </w:tbl>
    <w:p w:rsidR="00773CCF" w:rsidRPr="00557588" w:rsidRDefault="00773CCF" w:rsidP="00773CCF">
      <w:pPr>
        <w:spacing w:after="0" w:line="240" w:lineRule="auto"/>
        <w:ind w:firstLine="709"/>
        <w:rPr>
          <w:rFonts w:ascii="Times New Roman" w:eastAsia="Times New Roman" w:hAnsi="Times New Roman" w:cs="Times New Roman"/>
          <w:sz w:val="2"/>
          <w:szCs w:val="2"/>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111"/>
        <w:gridCol w:w="2013"/>
        <w:gridCol w:w="3827"/>
        <w:gridCol w:w="2268"/>
        <w:gridCol w:w="1956"/>
      </w:tblGrid>
      <w:tr w:rsidR="00557588" w:rsidRPr="00557588" w:rsidTr="00773CCF">
        <w:trPr>
          <w:tblHeader/>
        </w:trPr>
        <w:tc>
          <w:tcPr>
            <w:tcW w:w="817" w:type="dxa"/>
            <w:shd w:val="clear" w:color="auto" w:fill="auto"/>
          </w:tcPr>
          <w:p w:rsidR="00773CCF" w:rsidRPr="00557588" w:rsidRDefault="00773CCF" w:rsidP="00773CCF">
            <w:pPr>
              <w:spacing w:after="0" w:line="240" w:lineRule="auto"/>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1</w:t>
            </w:r>
          </w:p>
        </w:tc>
        <w:tc>
          <w:tcPr>
            <w:tcW w:w="4111" w:type="dxa"/>
            <w:shd w:val="clear" w:color="auto" w:fill="auto"/>
          </w:tcPr>
          <w:p w:rsidR="00773CCF" w:rsidRPr="00557588" w:rsidRDefault="00773CCF" w:rsidP="00773CCF">
            <w:pPr>
              <w:spacing w:after="0" w:line="240" w:lineRule="auto"/>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w:t>
            </w:r>
          </w:p>
        </w:tc>
        <w:tc>
          <w:tcPr>
            <w:tcW w:w="2013" w:type="dxa"/>
            <w:shd w:val="clear" w:color="auto" w:fill="auto"/>
          </w:tcPr>
          <w:p w:rsidR="00773CCF" w:rsidRPr="00557588" w:rsidRDefault="00773CCF" w:rsidP="00773CCF">
            <w:pPr>
              <w:spacing w:after="0" w:line="240" w:lineRule="auto"/>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3</w:t>
            </w:r>
          </w:p>
        </w:tc>
        <w:tc>
          <w:tcPr>
            <w:tcW w:w="3827" w:type="dxa"/>
            <w:shd w:val="clear" w:color="auto" w:fill="auto"/>
          </w:tcPr>
          <w:p w:rsidR="00773CCF" w:rsidRPr="00557588" w:rsidRDefault="00773CCF" w:rsidP="00773CCF">
            <w:pPr>
              <w:spacing w:after="0" w:line="240" w:lineRule="auto"/>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4</w:t>
            </w:r>
          </w:p>
        </w:tc>
        <w:tc>
          <w:tcPr>
            <w:tcW w:w="2268" w:type="dxa"/>
            <w:shd w:val="clear" w:color="auto" w:fill="auto"/>
          </w:tcPr>
          <w:p w:rsidR="00773CCF" w:rsidRPr="00557588" w:rsidRDefault="00773CCF" w:rsidP="00773CCF">
            <w:pPr>
              <w:spacing w:after="0" w:line="240" w:lineRule="auto"/>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5</w:t>
            </w:r>
          </w:p>
        </w:tc>
        <w:tc>
          <w:tcPr>
            <w:tcW w:w="1956" w:type="dxa"/>
          </w:tcPr>
          <w:p w:rsidR="00773CCF" w:rsidRPr="00557588" w:rsidRDefault="00773CCF" w:rsidP="00773CCF">
            <w:pPr>
              <w:spacing w:after="0" w:line="240" w:lineRule="auto"/>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6</w:t>
            </w:r>
          </w:p>
        </w:tc>
      </w:tr>
      <w:tr w:rsidR="00557588" w:rsidRPr="00557588" w:rsidTr="00773CCF">
        <w:tc>
          <w:tcPr>
            <w:tcW w:w="817" w:type="dxa"/>
            <w:vMerge w:val="restart"/>
            <w:shd w:val="clear" w:color="auto" w:fill="auto"/>
          </w:tcPr>
          <w:p w:rsidR="00297A70" w:rsidRPr="00557588" w:rsidRDefault="00297A70" w:rsidP="00773CCF">
            <w:pPr>
              <w:spacing w:after="0" w:line="240" w:lineRule="auto"/>
              <w:jc w:val="center"/>
              <w:rPr>
                <w:rFonts w:ascii="Times New Roman" w:eastAsia="Times New Roman" w:hAnsi="Times New Roman" w:cs="Times New Roman"/>
                <w:sz w:val="24"/>
                <w:szCs w:val="24"/>
              </w:rPr>
            </w:pPr>
            <w:bookmarkStart w:id="20" w:name="_Hlk83289221"/>
            <w:r w:rsidRPr="00557588">
              <w:rPr>
                <w:rFonts w:ascii="Times New Roman" w:eastAsia="Times New Roman" w:hAnsi="Times New Roman" w:cs="Times New Roman"/>
                <w:sz w:val="24"/>
                <w:szCs w:val="24"/>
              </w:rPr>
              <w:t>1.</w:t>
            </w:r>
          </w:p>
        </w:tc>
        <w:tc>
          <w:tcPr>
            <w:tcW w:w="4111" w:type="dxa"/>
            <w:shd w:val="clear" w:color="auto" w:fill="auto"/>
          </w:tcPr>
          <w:p w:rsidR="00297A70" w:rsidRPr="00557588" w:rsidRDefault="00297A70" w:rsidP="00297A70">
            <w:pPr>
              <w:spacing w:after="0" w:line="240" w:lineRule="auto"/>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Создание условий для развития конкуренции в сфере газификации</w:t>
            </w:r>
          </w:p>
          <w:p w:rsidR="00297A70" w:rsidRPr="00557588" w:rsidRDefault="00297A70" w:rsidP="00297A70">
            <w:pPr>
              <w:spacing w:after="0" w:line="240" w:lineRule="auto"/>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в том числе:</w:t>
            </w:r>
          </w:p>
          <w:p w:rsidR="00297A70" w:rsidRPr="00557588" w:rsidRDefault="00297A70" w:rsidP="00297A70">
            <w:pPr>
              <w:spacing w:after="0" w:line="240" w:lineRule="auto"/>
              <w:rPr>
                <w:rFonts w:ascii="Times New Roman" w:eastAsia="Times New Roman" w:hAnsi="Times New Roman" w:cs="Times New Roman"/>
                <w:sz w:val="24"/>
                <w:szCs w:val="24"/>
              </w:rPr>
            </w:pPr>
          </w:p>
        </w:tc>
        <w:tc>
          <w:tcPr>
            <w:tcW w:w="2013" w:type="dxa"/>
            <w:vMerge w:val="restart"/>
            <w:shd w:val="clear" w:color="auto" w:fill="auto"/>
          </w:tcPr>
          <w:p w:rsidR="00297A70" w:rsidRPr="00557588" w:rsidRDefault="00297A70" w:rsidP="00773CCF">
            <w:pPr>
              <w:spacing w:after="0" w:line="240" w:lineRule="auto"/>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2022 – 2025 годы</w:t>
            </w:r>
          </w:p>
        </w:tc>
        <w:tc>
          <w:tcPr>
            <w:tcW w:w="3827" w:type="dxa"/>
            <w:vMerge w:val="restart"/>
            <w:shd w:val="clear" w:color="auto" w:fill="auto"/>
          </w:tcPr>
          <w:p w:rsidR="00297A70" w:rsidRPr="00557588" w:rsidRDefault="00297A70" w:rsidP="005B76BD">
            <w:pPr>
              <w:pStyle w:val="ConsPlusNormal"/>
              <w:rPr>
                <w:sz w:val="24"/>
                <w:szCs w:val="24"/>
              </w:rPr>
            </w:pPr>
            <w:r w:rsidRPr="00557588">
              <w:rPr>
                <w:sz w:val="24"/>
                <w:szCs w:val="24"/>
              </w:rPr>
              <w:t>доля освоенных средств от запланированных по субсидии на реализацию мероприятий по строительству объектов газификации, процентов:</w:t>
            </w:r>
          </w:p>
          <w:p w:rsidR="00297A70" w:rsidRPr="00557588" w:rsidRDefault="00297A70" w:rsidP="005B76BD">
            <w:pPr>
              <w:pStyle w:val="ConsPlusNormal"/>
              <w:rPr>
                <w:sz w:val="24"/>
                <w:szCs w:val="24"/>
              </w:rPr>
            </w:pPr>
            <w:r w:rsidRPr="00557588">
              <w:rPr>
                <w:sz w:val="24"/>
                <w:szCs w:val="24"/>
              </w:rPr>
              <w:t>2022 год - 100;</w:t>
            </w:r>
          </w:p>
          <w:p w:rsidR="00297A70" w:rsidRPr="00557588" w:rsidRDefault="00297A70" w:rsidP="005B76BD">
            <w:pPr>
              <w:pStyle w:val="ConsPlusNormal"/>
              <w:rPr>
                <w:sz w:val="24"/>
                <w:szCs w:val="24"/>
              </w:rPr>
            </w:pPr>
            <w:r w:rsidRPr="00557588">
              <w:rPr>
                <w:sz w:val="24"/>
                <w:szCs w:val="24"/>
              </w:rPr>
              <w:t>2023 год - 100;</w:t>
            </w:r>
          </w:p>
          <w:p w:rsidR="00297A70" w:rsidRPr="00557588" w:rsidRDefault="00297A70" w:rsidP="005B76BD">
            <w:pPr>
              <w:pStyle w:val="ConsPlusNormal"/>
              <w:rPr>
                <w:sz w:val="24"/>
                <w:szCs w:val="24"/>
              </w:rPr>
            </w:pPr>
            <w:r w:rsidRPr="00557588">
              <w:rPr>
                <w:sz w:val="24"/>
                <w:szCs w:val="24"/>
              </w:rPr>
              <w:t>2024 год - 100;</w:t>
            </w:r>
          </w:p>
          <w:p w:rsidR="00297A70" w:rsidRPr="00557588" w:rsidRDefault="00297A70" w:rsidP="005B76BD">
            <w:pPr>
              <w:pStyle w:val="ConsPlusNormal"/>
              <w:rPr>
                <w:sz w:val="24"/>
                <w:szCs w:val="24"/>
              </w:rPr>
            </w:pPr>
            <w:r w:rsidRPr="00557588">
              <w:rPr>
                <w:sz w:val="24"/>
                <w:szCs w:val="24"/>
              </w:rPr>
              <w:t>2025 год - 100</w:t>
            </w:r>
          </w:p>
        </w:tc>
        <w:tc>
          <w:tcPr>
            <w:tcW w:w="2268" w:type="dxa"/>
            <w:vMerge w:val="restart"/>
            <w:shd w:val="clear" w:color="auto" w:fill="auto"/>
          </w:tcPr>
          <w:p w:rsidR="00297A70" w:rsidRPr="00557588" w:rsidRDefault="00297A70" w:rsidP="005B76BD">
            <w:pPr>
              <w:pStyle w:val="ConsPlusNormal"/>
              <w:jc w:val="center"/>
              <w:rPr>
                <w:sz w:val="24"/>
                <w:szCs w:val="24"/>
              </w:rPr>
            </w:pPr>
            <w:r w:rsidRPr="00557588">
              <w:rPr>
                <w:sz w:val="24"/>
                <w:szCs w:val="24"/>
              </w:rPr>
              <w:t>нормативный правовой акт</w:t>
            </w:r>
          </w:p>
        </w:tc>
        <w:tc>
          <w:tcPr>
            <w:tcW w:w="1956" w:type="dxa"/>
            <w:vMerge w:val="restart"/>
          </w:tcPr>
          <w:p w:rsidR="00297A70" w:rsidRPr="00557588" w:rsidRDefault="00964BEA" w:rsidP="00773CCF">
            <w:pPr>
              <w:spacing w:after="0" w:line="240" w:lineRule="auto"/>
              <w:jc w:val="center"/>
              <w:rPr>
                <w:rFonts w:ascii="Times New Roman" w:eastAsia="Times New Roman" w:hAnsi="Times New Roman" w:cs="Times New Roman"/>
                <w:sz w:val="24"/>
                <w:szCs w:val="24"/>
              </w:rPr>
            </w:pPr>
            <w:r w:rsidRPr="00557588">
              <w:rPr>
                <w:rFonts w:ascii="Times New Roman" w:eastAsia="Times New Roman" w:hAnsi="Times New Roman" w:cs="Times New Roman"/>
                <w:sz w:val="24"/>
                <w:szCs w:val="24"/>
              </w:rPr>
              <w:t xml:space="preserve">МКУ </w:t>
            </w:r>
            <w:proofErr w:type="spellStart"/>
            <w:r w:rsidRPr="00557588">
              <w:rPr>
                <w:rFonts w:ascii="Times New Roman" w:eastAsia="Times New Roman" w:hAnsi="Times New Roman" w:cs="Times New Roman"/>
                <w:sz w:val="24"/>
                <w:szCs w:val="24"/>
              </w:rPr>
              <w:t>ЖКХиС</w:t>
            </w:r>
            <w:proofErr w:type="spellEnd"/>
          </w:p>
        </w:tc>
      </w:tr>
      <w:tr w:rsidR="00557588" w:rsidRPr="00557588" w:rsidTr="00773CCF">
        <w:tc>
          <w:tcPr>
            <w:tcW w:w="817" w:type="dxa"/>
            <w:vMerge/>
            <w:shd w:val="clear" w:color="auto" w:fill="auto"/>
          </w:tcPr>
          <w:p w:rsidR="00297A70" w:rsidRPr="00557588" w:rsidRDefault="00297A70" w:rsidP="00773CCF">
            <w:pPr>
              <w:spacing w:after="0" w:line="240" w:lineRule="auto"/>
              <w:jc w:val="center"/>
              <w:rPr>
                <w:rFonts w:ascii="Times New Roman" w:eastAsia="Times New Roman" w:hAnsi="Times New Roman" w:cs="Times New Roman"/>
                <w:sz w:val="24"/>
                <w:szCs w:val="24"/>
              </w:rPr>
            </w:pPr>
          </w:p>
        </w:tc>
        <w:tc>
          <w:tcPr>
            <w:tcW w:w="4111" w:type="dxa"/>
            <w:shd w:val="clear" w:color="auto" w:fill="auto"/>
          </w:tcPr>
          <w:p w:rsidR="00297A70" w:rsidRPr="00557588" w:rsidRDefault="00297A70" w:rsidP="005B76BD">
            <w:pPr>
              <w:pStyle w:val="ConsPlusNormal"/>
              <w:rPr>
                <w:sz w:val="24"/>
                <w:szCs w:val="24"/>
              </w:rPr>
            </w:pPr>
            <w:r w:rsidRPr="00557588">
              <w:rPr>
                <w:sz w:val="24"/>
                <w:szCs w:val="24"/>
              </w:rPr>
              <w:t>предоставление субсидий из областного бюджета муниципальным образованиям на реализацию мероприятий по строительству объектов газификации</w:t>
            </w:r>
          </w:p>
        </w:tc>
        <w:tc>
          <w:tcPr>
            <w:tcW w:w="2013" w:type="dxa"/>
            <w:vMerge/>
            <w:shd w:val="clear" w:color="auto" w:fill="auto"/>
          </w:tcPr>
          <w:p w:rsidR="00297A70" w:rsidRPr="00557588" w:rsidRDefault="00297A70" w:rsidP="005B76BD">
            <w:pPr>
              <w:pStyle w:val="ConsPlusNormal"/>
              <w:jc w:val="center"/>
              <w:rPr>
                <w:sz w:val="24"/>
                <w:szCs w:val="24"/>
              </w:rPr>
            </w:pPr>
          </w:p>
        </w:tc>
        <w:tc>
          <w:tcPr>
            <w:tcW w:w="3827" w:type="dxa"/>
            <w:vMerge/>
            <w:shd w:val="clear" w:color="auto" w:fill="auto"/>
          </w:tcPr>
          <w:p w:rsidR="00297A70" w:rsidRPr="00557588" w:rsidRDefault="00297A70" w:rsidP="005B76BD">
            <w:pPr>
              <w:pStyle w:val="ConsPlusNormal"/>
              <w:rPr>
                <w:sz w:val="24"/>
                <w:szCs w:val="24"/>
              </w:rPr>
            </w:pPr>
          </w:p>
        </w:tc>
        <w:tc>
          <w:tcPr>
            <w:tcW w:w="2268" w:type="dxa"/>
            <w:vMerge/>
            <w:shd w:val="clear" w:color="auto" w:fill="auto"/>
          </w:tcPr>
          <w:p w:rsidR="00297A70" w:rsidRPr="00557588" w:rsidRDefault="00297A70" w:rsidP="005B76BD">
            <w:pPr>
              <w:pStyle w:val="ConsPlusNormal"/>
              <w:jc w:val="center"/>
              <w:rPr>
                <w:sz w:val="24"/>
                <w:szCs w:val="24"/>
              </w:rPr>
            </w:pPr>
          </w:p>
        </w:tc>
        <w:tc>
          <w:tcPr>
            <w:tcW w:w="1956" w:type="dxa"/>
            <w:vMerge/>
          </w:tcPr>
          <w:p w:rsidR="00297A70" w:rsidRPr="00557588" w:rsidRDefault="00297A70" w:rsidP="00773CCF">
            <w:pPr>
              <w:spacing w:after="0" w:line="240" w:lineRule="auto"/>
              <w:jc w:val="center"/>
              <w:rPr>
                <w:rFonts w:ascii="Times New Roman" w:eastAsia="Times New Roman" w:hAnsi="Times New Roman" w:cs="Times New Roman"/>
                <w:sz w:val="24"/>
                <w:szCs w:val="24"/>
              </w:rPr>
            </w:pPr>
          </w:p>
        </w:tc>
      </w:tr>
      <w:bookmarkEnd w:id="20"/>
    </w:tbl>
    <w:p w:rsidR="00773CCF" w:rsidRPr="00557588" w:rsidRDefault="00773CCF" w:rsidP="00773CCF">
      <w:pPr>
        <w:spacing w:after="0" w:line="230" w:lineRule="auto"/>
        <w:jc w:val="center"/>
        <w:rPr>
          <w:rFonts w:ascii="Times New Roman" w:eastAsia="Times New Roman" w:hAnsi="Times New Roman" w:cs="Calibri"/>
          <w:sz w:val="28"/>
          <w:szCs w:val="28"/>
        </w:rPr>
      </w:pPr>
    </w:p>
    <w:p w:rsidR="00773CCF" w:rsidRPr="00557588" w:rsidRDefault="00773CCF" w:rsidP="00773CCF">
      <w:pPr>
        <w:spacing w:after="0" w:line="230" w:lineRule="auto"/>
        <w:jc w:val="center"/>
        <w:rPr>
          <w:rFonts w:ascii="Times New Roman" w:eastAsia="Times New Roman" w:hAnsi="Times New Roman" w:cs="Calibri"/>
          <w:sz w:val="28"/>
          <w:szCs w:val="28"/>
        </w:rPr>
      </w:pPr>
      <w:r w:rsidRPr="00557588">
        <w:rPr>
          <w:rFonts w:ascii="Times New Roman" w:eastAsia="Times New Roman" w:hAnsi="Times New Roman" w:cs="Calibri"/>
          <w:sz w:val="28"/>
          <w:szCs w:val="28"/>
        </w:rPr>
        <w:t>Список используемых сокращений</w:t>
      </w:r>
    </w:p>
    <w:p w:rsidR="00773CCF" w:rsidRPr="00557588" w:rsidRDefault="00773CCF" w:rsidP="00773CCF">
      <w:pPr>
        <w:spacing w:after="0" w:line="240" w:lineRule="auto"/>
        <w:ind w:firstLine="709"/>
        <w:jc w:val="both"/>
        <w:rPr>
          <w:rFonts w:ascii="Times New Roman" w:eastAsia="Times New Roman" w:hAnsi="Times New Roman" w:cs="Calibri"/>
          <w:sz w:val="28"/>
          <w:szCs w:val="28"/>
        </w:rPr>
      </w:pPr>
    </w:p>
    <w:p w:rsidR="001F0112" w:rsidRPr="00557588" w:rsidRDefault="001F0112" w:rsidP="001F0112">
      <w:pPr>
        <w:spacing w:after="0" w:line="240" w:lineRule="auto"/>
        <w:ind w:firstLine="709"/>
        <w:jc w:val="both"/>
        <w:rPr>
          <w:rFonts w:ascii="Times New Roman" w:eastAsia="Calibri" w:hAnsi="Times New Roman" w:cs="Calibri"/>
          <w:sz w:val="28"/>
          <w:szCs w:val="28"/>
        </w:rPr>
      </w:pPr>
      <w:bookmarkStart w:id="21" w:name="_Hlk83213588"/>
      <w:proofErr w:type="spellStart"/>
      <w:r w:rsidRPr="00557588">
        <w:rPr>
          <w:rFonts w:ascii="Times New Roman" w:eastAsia="Calibri" w:hAnsi="Times New Roman" w:cs="Calibri"/>
          <w:sz w:val="28"/>
          <w:szCs w:val="28"/>
        </w:rPr>
        <w:t>О</w:t>
      </w:r>
      <w:r w:rsidR="00AA10CB" w:rsidRPr="00557588">
        <w:rPr>
          <w:rFonts w:ascii="Times New Roman" w:eastAsia="Calibri" w:hAnsi="Times New Roman" w:cs="Calibri"/>
          <w:sz w:val="28"/>
          <w:szCs w:val="28"/>
        </w:rPr>
        <w:t>ПОи</w:t>
      </w:r>
      <w:r w:rsidRPr="00557588">
        <w:rPr>
          <w:rFonts w:ascii="Times New Roman" w:eastAsia="Calibri" w:hAnsi="Times New Roman" w:cs="Calibri"/>
          <w:sz w:val="28"/>
          <w:szCs w:val="28"/>
        </w:rPr>
        <w:t>МЗ</w:t>
      </w:r>
      <w:proofErr w:type="spellEnd"/>
      <w:r w:rsidRPr="00557588">
        <w:rPr>
          <w:rFonts w:ascii="Times New Roman" w:eastAsia="Calibri" w:hAnsi="Times New Roman" w:cs="Calibri"/>
          <w:sz w:val="28"/>
          <w:szCs w:val="28"/>
        </w:rPr>
        <w:t xml:space="preserve"> – отдел п</w:t>
      </w:r>
      <w:r w:rsidR="00AA10CB" w:rsidRPr="00557588">
        <w:rPr>
          <w:rFonts w:ascii="Times New Roman" w:eastAsia="Calibri" w:hAnsi="Times New Roman" w:cs="Calibri"/>
          <w:sz w:val="28"/>
          <w:szCs w:val="28"/>
        </w:rPr>
        <w:t>равового обеспечения и муниципальных</w:t>
      </w:r>
      <w:r w:rsidRPr="00557588">
        <w:rPr>
          <w:rFonts w:ascii="Times New Roman" w:eastAsia="Calibri" w:hAnsi="Times New Roman" w:cs="Calibri"/>
          <w:sz w:val="28"/>
          <w:szCs w:val="28"/>
        </w:rPr>
        <w:t xml:space="preserve"> закуп</w:t>
      </w:r>
      <w:r w:rsidR="00AA10CB" w:rsidRPr="00557588">
        <w:rPr>
          <w:rFonts w:ascii="Times New Roman" w:eastAsia="Calibri" w:hAnsi="Times New Roman" w:cs="Calibri"/>
          <w:sz w:val="28"/>
          <w:szCs w:val="28"/>
        </w:rPr>
        <w:t>о</w:t>
      </w:r>
      <w:r w:rsidRPr="00557588">
        <w:rPr>
          <w:rFonts w:ascii="Times New Roman" w:eastAsia="Calibri" w:hAnsi="Times New Roman" w:cs="Calibri"/>
          <w:sz w:val="28"/>
          <w:szCs w:val="28"/>
        </w:rPr>
        <w:t>к Администрации Гаврилов-Ямского муниципального района</w:t>
      </w:r>
    </w:p>
    <w:p w:rsidR="001F0112" w:rsidRPr="00557588" w:rsidRDefault="001F0112" w:rsidP="001F0112">
      <w:pPr>
        <w:spacing w:after="0" w:line="240" w:lineRule="auto"/>
        <w:ind w:firstLine="709"/>
        <w:jc w:val="both"/>
        <w:rPr>
          <w:rFonts w:ascii="Times New Roman" w:eastAsia="Calibri" w:hAnsi="Times New Roman" w:cs="Calibri"/>
          <w:sz w:val="28"/>
          <w:szCs w:val="28"/>
        </w:rPr>
      </w:pPr>
      <w:r w:rsidRPr="00557588">
        <w:rPr>
          <w:rFonts w:ascii="Times New Roman" w:eastAsia="Calibri" w:hAnsi="Times New Roman" w:cs="Calibri"/>
          <w:sz w:val="28"/>
          <w:szCs w:val="28"/>
        </w:rPr>
        <w:t>ОМСУ – органы местного самоуправления Гаврилов-Ямского муниципального района</w:t>
      </w:r>
    </w:p>
    <w:p w:rsidR="001F0112" w:rsidRPr="00557588" w:rsidRDefault="001F0112" w:rsidP="001F0112">
      <w:pPr>
        <w:spacing w:after="0" w:line="240" w:lineRule="auto"/>
        <w:ind w:firstLine="709"/>
        <w:jc w:val="both"/>
        <w:rPr>
          <w:rFonts w:ascii="Times New Roman" w:eastAsia="Calibri" w:hAnsi="Times New Roman" w:cs="Calibri"/>
          <w:sz w:val="28"/>
          <w:szCs w:val="28"/>
        </w:rPr>
      </w:pPr>
      <w:r w:rsidRPr="00557588">
        <w:rPr>
          <w:rFonts w:ascii="Times New Roman" w:eastAsia="Calibri" w:hAnsi="Times New Roman" w:cs="Calibri"/>
          <w:sz w:val="28"/>
          <w:szCs w:val="28"/>
        </w:rPr>
        <w:t>ОМСУ поселений – органы местного самоуправления городского и сельских поселений Гаврилов-Ямского муниципального района</w:t>
      </w:r>
    </w:p>
    <w:p w:rsidR="001F0112" w:rsidRPr="00557588" w:rsidRDefault="001F0112" w:rsidP="001F0112">
      <w:pPr>
        <w:spacing w:after="0" w:line="240" w:lineRule="auto"/>
        <w:ind w:firstLine="709"/>
        <w:jc w:val="both"/>
        <w:rPr>
          <w:rFonts w:ascii="Times New Roman" w:eastAsia="Calibri" w:hAnsi="Times New Roman" w:cs="Calibri"/>
          <w:sz w:val="28"/>
          <w:szCs w:val="28"/>
        </w:rPr>
      </w:pPr>
      <w:proofErr w:type="spellStart"/>
      <w:r w:rsidRPr="00557588">
        <w:rPr>
          <w:rFonts w:ascii="Times New Roman" w:eastAsia="Calibri" w:hAnsi="Times New Roman" w:cs="Calibri"/>
          <w:sz w:val="28"/>
          <w:szCs w:val="28"/>
        </w:rPr>
        <w:t>ОЭПДИ</w:t>
      </w:r>
      <w:r w:rsidR="00AA10CB" w:rsidRPr="00557588">
        <w:rPr>
          <w:rFonts w:ascii="Times New Roman" w:eastAsia="Calibri" w:hAnsi="Times New Roman" w:cs="Calibri"/>
          <w:sz w:val="28"/>
          <w:szCs w:val="28"/>
        </w:rPr>
        <w:t>иСХ</w:t>
      </w:r>
      <w:proofErr w:type="spellEnd"/>
      <w:r w:rsidRPr="00557588">
        <w:rPr>
          <w:rFonts w:ascii="Times New Roman" w:eastAsia="Calibri" w:hAnsi="Times New Roman" w:cs="Calibri"/>
          <w:sz w:val="28"/>
          <w:szCs w:val="28"/>
        </w:rPr>
        <w:t xml:space="preserve"> –  отдел экономики, предпринимательской деятельности</w:t>
      </w:r>
      <w:r w:rsidR="00AA10CB" w:rsidRPr="00557588">
        <w:rPr>
          <w:rFonts w:ascii="Times New Roman" w:eastAsia="Calibri" w:hAnsi="Times New Roman" w:cs="Calibri"/>
          <w:sz w:val="28"/>
          <w:szCs w:val="28"/>
        </w:rPr>
        <w:t>,</w:t>
      </w:r>
      <w:r w:rsidRPr="00557588">
        <w:rPr>
          <w:rFonts w:ascii="Times New Roman" w:eastAsia="Calibri" w:hAnsi="Times New Roman" w:cs="Calibri"/>
          <w:sz w:val="28"/>
          <w:szCs w:val="28"/>
        </w:rPr>
        <w:t xml:space="preserve"> инвестиций</w:t>
      </w:r>
      <w:r w:rsidR="00AA10CB" w:rsidRPr="00557588">
        <w:rPr>
          <w:rFonts w:ascii="Times New Roman" w:eastAsia="Calibri" w:hAnsi="Times New Roman" w:cs="Calibri"/>
          <w:sz w:val="28"/>
          <w:szCs w:val="28"/>
        </w:rPr>
        <w:t xml:space="preserve"> и сельского хозяйства </w:t>
      </w:r>
      <w:r w:rsidRPr="00557588">
        <w:rPr>
          <w:rFonts w:ascii="Times New Roman" w:eastAsia="Calibri" w:hAnsi="Times New Roman" w:cs="Calibri"/>
          <w:sz w:val="28"/>
          <w:szCs w:val="28"/>
        </w:rPr>
        <w:t xml:space="preserve"> Администрации Гаврилов-Ямского   муниципального района</w:t>
      </w:r>
    </w:p>
    <w:p w:rsidR="00AA10CB" w:rsidRPr="00557588" w:rsidRDefault="00AA10CB" w:rsidP="001F0112">
      <w:pPr>
        <w:spacing w:after="0" w:line="240" w:lineRule="auto"/>
        <w:ind w:firstLine="709"/>
        <w:jc w:val="both"/>
        <w:rPr>
          <w:rFonts w:ascii="Times New Roman" w:eastAsia="Calibri" w:hAnsi="Times New Roman" w:cs="Calibri"/>
          <w:sz w:val="28"/>
          <w:szCs w:val="28"/>
        </w:rPr>
      </w:pPr>
      <w:proofErr w:type="spellStart"/>
      <w:r w:rsidRPr="00557588">
        <w:rPr>
          <w:rFonts w:ascii="Times New Roman" w:eastAsia="Calibri" w:hAnsi="Times New Roman" w:cs="Calibri"/>
          <w:sz w:val="28"/>
          <w:szCs w:val="28"/>
        </w:rPr>
        <w:t>ОЖКХиБ</w:t>
      </w:r>
      <w:proofErr w:type="spellEnd"/>
      <w:r w:rsidRPr="00557588">
        <w:rPr>
          <w:rFonts w:ascii="Times New Roman" w:eastAsia="Calibri" w:hAnsi="Times New Roman" w:cs="Calibri"/>
          <w:sz w:val="28"/>
          <w:szCs w:val="28"/>
        </w:rPr>
        <w:t xml:space="preserve"> – отдел жилищно-коммунального хозяйства и благоустройства Администрации Гаврилов-Ямского муниципального района</w:t>
      </w:r>
    </w:p>
    <w:p w:rsidR="001F0112" w:rsidRPr="00557588" w:rsidRDefault="001F0112" w:rsidP="001F0112">
      <w:pPr>
        <w:spacing w:after="0" w:line="240" w:lineRule="auto"/>
        <w:ind w:firstLine="709"/>
        <w:jc w:val="both"/>
        <w:rPr>
          <w:rFonts w:ascii="Times New Roman" w:eastAsia="Calibri" w:hAnsi="Times New Roman" w:cs="Calibri"/>
          <w:sz w:val="28"/>
          <w:szCs w:val="28"/>
        </w:rPr>
      </w:pPr>
      <w:proofErr w:type="spellStart"/>
      <w:r w:rsidRPr="00557588">
        <w:rPr>
          <w:rFonts w:ascii="Times New Roman" w:eastAsia="Calibri" w:hAnsi="Times New Roman" w:cs="Calibri"/>
          <w:sz w:val="28"/>
          <w:szCs w:val="28"/>
        </w:rPr>
        <w:t>УАГИ</w:t>
      </w:r>
      <w:r w:rsidR="00377D0A">
        <w:rPr>
          <w:rFonts w:ascii="Times New Roman" w:eastAsia="Calibri" w:hAnsi="Times New Roman" w:cs="Calibri"/>
          <w:sz w:val="28"/>
          <w:szCs w:val="28"/>
        </w:rPr>
        <w:t>и</w:t>
      </w:r>
      <w:r w:rsidRPr="00557588">
        <w:rPr>
          <w:rFonts w:ascii="Times New Roman" w:eastAsia="Calibri" w:hAnsi="Times New Roman" w:cs="Calibri"/>
          <w:sz w:val="28"/>
          <w:szCs w:val="28"/>
        </w:rPr>
        <w:t>ЗО</w:t>
      </w:r>
      <w:proofErr w:type="spellEnd"/>
      <w:r w:rsidRPr="00557588">
        <w:rPr>
          <w:rFonts w:ascii="Times New Roman" w:eastAsia="Calibri" w:hAnsi="Times New Roman" w:cs="Calibri"/>
          <w:sz w:val="28"/>
          <w:szCs w:val="28"/>
        </w:rPr>
        <w:t xml:space="preserve"> – управление по архитектуре, градостроительству, имущественным и земельным отношениям Администрации Гаврилов-Ямского   муниципального района</w:t>
      </w:r>
    </w:p>
    <w:p w:rsidR="00AA10CB" w:rsidRPr="00557588" w:rsidRDefault="00AA10CB" w:rsidP="001F0112">
      <w:pPr>
        <w:spacing w:after="0" w:line="240" w:lineRule="auto"/>
        <w:ind w:firstLine="709"/>
        <w:jc w:val="both"/>
        <w:rPr>
          <w:rFonts w:ascii="Times New Roman" w:eastAsia="Calibri" w:hAnsi="Times New Roman" w:cs="Calibri"/>
          <w:sz w:val="28"/>
          <w:szCs w:val="28"/>
        </w:rPr>
      </w:pPr>
      <w:r w:rsidRPr="00557588">
        <w:rPr>
          <w:rFonts w:ascii="Times New Roman" w:eastAsia="Calibri" w:hAnsi="Times New Roman" w:cs="Calibri"/>
          <w:sz w:val="28"/>
          <w:szCs w:val="28"/>
        </w:rPr>
        <w:t>УО – управление образования Администрации Гаврилов-Ямского   муниципального района</w:t>
      </w:r>
    </w:p>
    <w:p w:rsidR="001F0112" w:rsidRPr="00557588" w:rsidRDefault="001F0112" w:rsidP="001F0112">
      <w:pPr>
        <w:spacing w:after="0" w:line="240" w:lineRule="auto"/>
        <w:ind w:firstLine="709"/>
        <w:jc w:val="both"/>
        <w:rPr>
          <w:rFonts w:ascii="Times New Roman" w:eastAsia="Calibri" w:hAnsi="Times New Roman" w:cs="Calibri"/>
          <w:sz w:val="28"/>
          <w:szCs w:val="28"/>
        </w:rPr>
      </w:pPr>
      <w:proofErr w:type="spellStart"/>
      <w:r w:rsidRPr="00557588">
        <w:rPr>
          <w:rFonts w:ascii="Times New Roman" w:eastAsia="Calibri" w:hAnsi="Times New Roman" w:cs="Calibri"/>
          <w:sz w:val="28"/>
          <w:szCs w:val="28"/>
        </w:rPr>
        <w:t>УСЗНиТ</w:t>
      </w:r>
      <w:proofErr w:type="spellEnd"/>
      <w:r w:rsidRPr="00557588">
        <w:rPr>
          <w:rFonts w:ascii="Times New Roman" w:eastAsia="Calibri" w:hAnsi="Times New Roman" w:cs="Calibri"/>
          <w:sz w:val="28"/>
          <w:szCs w:val="28"/>
        </w:rPr>
        <w:t xml:space="preserve"> - управление социальной защиты населения и труда Администрации Гаврилов-Ямского   муниципального района</w:t>
      </w:r>
    </w:p>
    <w:p w:rsidR="001F0112" w:rsidRPr="00557588" w:rsidRDefault="001F0112" w:rsidP="001F0112">
      <w:pPr>
        <w:spacing w:after="0" w:line="240" w:lineRule="auto"/>
        <w:ind w:firstLine="709"/>
        <w:jc w:val="both"/>
        <w:rPr>
          <w:rFonts w:ascii="Times New Roman" w:eastAsia="Calibri" w:hAnsi="Times New Roman" w:cs="Calibri"/>
          <w:sz w:val="28"/>
          <w:szCs w:val="28"/>
        </w:rPr>
      </w:pPr>
      <w:r w:rsidRPr="00557588">
        <w:rPr>
          <w:rFonts w:ascii="Times New Roman" w:eastAsia="Calibri" w:hAnsi="Times New Roman" w:cs="Calibri"/>
          <w:sz w:val="28"/>
          <w:szCs w:val="28"/>
        </w:rPr>
        <w:lastRenderedPageBreak/>
        <w:t xml:space="preserve">ЦРПП – МУ «Центр развития и поддержки предпринимательства» </w:t>
      </w:r>
    </w:p>
    <w:p w:rsidR="00773CCF" w:rsidRPr="00557588" w:rsidRDefault="00773CCF" w:rsidP="00773CCF">
      <w:pPr>
        <w:spacing w:after="0" w:line="240" w:lineRule="auto"/>
        <w:ind w:firstLine="709"/>
        <w:jc w:val="both"/>
        <w:rPr>
          <w:rFonts w:ascii="Times New Roman" w:eastAsia="Times New Roman" w:hAnsi="Times New Roman" w:cs="Times New Roman"/>
          <w:sz w:val="28"/>
          <w:szCs w:val="28"/>
        </w:rPr>
      </w:pPr>
      <w:bookmarkStart w:id="22" w:name="_Hlk83210673"/>
      <w:bookmarkEnd w:id="21"/>
      <w:r w:rsidRPr="00557588">
        <w:rPr>
          <w:rFonts w:ascii="Times New Roman" w:eastAsia="Times New Roman" w:hAnsi="Times New Roman" w:cs="Times New Roman"/>
          <w:sz w:val="28"/>
          <w:szCs w:val="28"/>
        </w:rPr>
        <w:t>СОНКО – социально ориентированные некоммерческие организации</w:t>
      </w:r>
    </w:p>
    <w:bookmarkEnd w:id="22"/>
    <w:p w:rsidR="001F0112" w:rsidRPr="00557588" w:rsidRDefault="001F0112" w:rsidP="00773CCF">
      <w:pPr>
        <w:spacing w:after="0" w:line="240" w:lineRule="auto"/>
        <w:ind w:firstLine="709"/>
        <w:jc w:val="both"/>
        <w:rPr>
          <w:rFonts w:ascii="Times New Roman" w:eastAsia="Times New Roman" w:hAnsi="Times New Roman" w:cs="Calibri"/>
          <w:sz w:val="28"/>
          <w:szCs w:val="28"/>
        </w:rPr>
      </w:pPr>
      <w:proofErr w:type="spellStart"/>
      <w:r w:rsidRPr="00557588">
        <w:rPr>
          <w:rFonts w:ascii="Times New Roman" w:eastAsia="Times New Roman" w:hAnsi="Times New Roman" w:cs="Calibri"/>
          <w:sz w:val="28"/>
          <w:szCs w:val="28"/>
        </w:rPr>
        <w:t>СМиСП</w:t>
      </w:r>
      <w:proofErr w:type="spellEnd"/>
      <w:r w:rsidRPr="00557588">
        <w:rPr>
          <w:rFonts w:ascii="Times New Roman" w:eastAsia="Times New Roman" w:hAnsi="Times New Roman" w:cs="Calibri"/>
          <w:sz w:val="28"/>
          <w:szCs w:val="28"/>
        </w:rPr>
        <w:t xml:space="preserve"> – субъекты малого и среднего предпринимательства</w:t>
      </w:r>
    </w:p>
    <w:p w:rsidR="00773CCF" w:rsidRPr="00557588" w:rsidRDefault="00773CCF" w:rsidP="001F0112">
      <w:pPr>
        <w:spacing w:after="0" w:line="240" w:lineRule="auto"/>
        <w:ind w:firstLine="708"/>
        <w:jc w:val="both"/>
        <w:rPr>
          <w:rFonts w:ascii="Times New Roman" w:eastAsia="Times New Roman" w:hAnsi="Times New Roman" w:cs="Calibri"/>
          <w:sz w:val="28"/>
          <w:szCs w:val="28"/>
        </w:rPr>
      </w:pPr>
      <w:proofErr w:type="spellStart"/>
      <w:r w:rsidRPr="00557588">
        <w:rPr>
          <w:rFonts w:ascii="Times New Roman" w:eastAsia="Times New Roman" w:hAnsi="Times New Roman" w:cs="Calibri"/>
          <w:sz w:val="28"/>
          <w:szCs w:val="28"/>
        </w:rPr>
        <w:t>Ярославльстат</w:t>
      </w:r>
      <w:proofErr w:type="spellEnd"/>
      <w:r w:rsidRPr="00557588">
        <w:rPr>
          <w:rFonts w:ascii="Times New Roman" w:eastAsia="Times New Roman" w:hAnsi="Times New Roman" w:cs="Calibri"/>
          <w:sz w:val="28"/>
          <w:szCs w:val="28"/>
        </w:rPr>
        <w:t xml:space="preserve"> </w:t>
      </w:r>
      <w:r w:rsidRPr="00557588">
        <w:rPr>
          <w:rFonts w:ascii="Times New Roman" w:eastAsia="Times New Roman" w:hAnsi="Times New Roman" w:cs="Times New Roman"/>
          <w:sz w:val="28"/>
          <w:szCs w:val="28"/>
        </w:rPr>
        <w:t>–</w:t>
      </w:r>
      <w:r w:rsidRPr="00557588">
        <w:rPr>
          <w:rFonts w:ascii="Times New Roman" w:eastAsia="Times New Roman" w:hAnsi="Times New Roman" w:cs="Calibri"/>
          <w:sz w:val="28"/>
          <w:szCs w:val="28"/>
        </w:rPr>
        <w:t xml:space="preserve"> Территориальный орган Федеральной службы государственной статистики по Ярославской области</w:t>
      </w:r>
    </w:p>
    <w:p w:rsidR="00773CCF" w:rsidRPr="00557588" w:rsidRDefault="00AA10CB" w:rsidP="00AA10CB">
      <w:pPr>
        <w:spacing w:after="0" w:line="230" w:lineRule="auto"/>
        <w:ind w:firstLine="708"/>
        <w:jc w:val="both"/>
        <w:rPr>
          <w:rFonts w:ascii="Times New Roman" w:eastAsia="Times New Roman" w:hAnsi="Times New Roman" w:cs="Times New Roman"/>
          <w:sz w:val="28"/>
          <w:szCs w:val="28"/>
        </w:rPr>
      </w:pPr>
      <w:r w:rsidRPr="00557588">
        <w:rPr>
          <w:rFonts w:ascii="Times New Roman" w:eastAsia="Times New Roman" w:hAnsi="Times New Roman" w:cs="Times New Roman"/>
          <w:sz w:val="28"/>
          <w:szCs w:val="28"/>
        </w:rPr>
        <w:t xml:space="preserve">МКУ </w:t>
      </w:r>
      <w:proofErr w:type="spellStart"/>
      <w:r w:rsidRPr="00557588">
        <w:rPr>
          <w:rFonts w:ascii="Times New Roman" w:eastAsia="Times New Roman" w:hAnsi="Times New Roman" w:cs="Times New Roman"/>
          <w:sz w:val="28"/>
          <w:szCs w:val="28"/>
        </w:rPr>
        <w:t>ЖКХиС</w:t>
      </w:r>
      <w:proofErr w:type="spellEnd"/>
      <w:r w:rsidRPr="00557588">
        <w:rPr>
          <w:rFonts w:ascii="Times New Roman" w:eastAsia="Times New Roman" w:hAnsi="Times New Roman" w:cs="Times New Roman"/>
          <w:sz w:val="28"/>
          <w:szCs w:val="28"/>
        </w:rPr>
        <w:t xml:space="preserve"> – МКУ «Жилищно-коммунального хозяйства и строительства Гаврилов-Ямского   муниципального района</w:t>
      </w:r>
    </w:p>
    <w:p w:rsidR="00773CCF" w:rsidRPr="00917F7C" w:rsidRDefault="009F46B2" w:rsidP="00917F7C">
      <w:pPr>
        <w:spacing w:after="0" w:line="235" w:lineRule="auto"/>
        <w:ind w:firstLine="709"/>
        <w:jc w:val="both"/>
        <w:rPr>
          <w:rFonts w:ascii="Times New Roman" w:eastAsia="Times New Roman" w:hAnsi="Times New Roman" w:cs="Calibri"/>
          <w:sz w:val="28"/>
          <w:szCs w:val="28"/>
        </w:rPr>
      </w:pPr>
      <w:r w:rsidRPr="009F46B2">
        <w:rPr>
          <w:rFonts w:ascii="Times New Roman" w:eastAsia="Times New Roman" w:hAnsi="Times New Roman" w:cs="Calibri"/>
          <w:sz w:val="28"/>
          <w:szCs w:val="28"/>
        </w:rPr>
        <w:t>ФАС - Федеральная антимонопольная служба</w:t>
      </w:r>
      <w:r w:rsidR="00346A6E">
        <w:rPr>
          <w:rFonts w:ascii="Times New Roman" w:eastAsia="Times New Roman" w:hAnsi="Times New Roman" w:cs="Calibri"/>
          <w:sz w:val="28"/>
          <w:szCs w:val="28"/>
        </w:rPr>
        <w:t>».</w:t>
      </w:r>
    </w:p>
    <w:sectPr w:rsidR="00773CCF" w:rsidRPr="00917F7C" w:rsidSect="00DE12AA">
      <w:pgSz w:w="16838" w:h="11906" w:orient="landscape"/>
      <w:pgMar w:top="993" w:right="1134"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E03A8"/>
    <w:multiLevelType w:val="hybridMultilevel"/>
    <w:tmpl w:val="47504836"/>
    <w:lvl w:ilvl="0" w:tplc="70A6F2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75A47369"/>
    <w:multiLevelType w:val="hybridMultilevel"/>
    <w:tmpl w:val="ED30F36E"/>
    <w:lvl w:ilvl="0" w:tplc="055AC73A">
      <w:start w:val="1"/>
      <w:numFmt w:val="upperRoman"/>
      <w:pStyle w:val="1"/>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F7C"/>
    <w:rsid w:val="00014389"/>
    <w:rsid w:val="00031DD5"/>
    <w:rsid w:val="000352B0"/>
    <w:rsid w:val="00084E78"/>
    <w:rsid w:val="00093EFD"/>
    <w:rsid w:val="00094907"/>
    <w:rsid w:val="000A3A37"/>
    <w:rsid w:val="000B66F3"/>
    <w:rsid w:val="000E0781"/>
    <w:rsid w:val="00102D57"/>
    <w:rsid w:val="0011211D"/>
    <w:rsid w:val="00126C84"/>
    <w:rsid w:val="00133684"/>
    <w:rsid w:val="00134952"/>
    <w:rsid w:val="00135C45"/>
    <w:rsid w:val="00160341"/>
    <w:rsid w:val="00161323"/>
    <w:rsid w:val="00165E06"/>
    <w:rsid w:val="001853DC"/>
    <w:rsid w:val="00186D27"/>
    <w:rsid w:val="001B386B"/>
    <w:rsid w:val="001B5E54"/>
    <w:rsid w:val="001D47E5"/>
    <w:rsid w:val="001E58F2"/>
    <w:rsid w:val="001F0112"/>
    <w:rsid w:val="001F69BC"/>
    <w:rsid w:val="001F6DB7"/>
    <w:rsid w:val="00201E4B"/>
    <w:rsid w:val="00204F46"/>
    <w:rsid w:val="00206E69"/>
    <w:rsid w:val="00275B00"/>
    <w:rsid w:val="0027626F"/>
    <w:rsid w:val="00297A70"/>
    <w:rsid w:val="002C7BFD"/>
    <w:rsid w:val="002D565F"/>
    <w:rsid w:val="002E343D"/>
    <w:rsid w:val="002F0BE2"/>
    <w:rsid w:val="00313BD0"/>
    <w:rsid w:val="00346A6E"/>
    <w:rsid w:val="003726E5"/>
    <w:rsid w:val="003728B0"/>
    <w:rsid w:val="00377D0A"/>
    <w:rsid w:val="00392A11"/>
    <w:rsid w:val="003B7904"/>
    <w:rsid w:val="003E0A84"/>
    <w:rsid w:val="003E79EE"/>
    <w:rsid w:val="00423645"/>
    <w:rsid w:val="00424D94"/>
    <w:rsid w:val="00485772"/>
    <w:rsid w:val="004D418B"/>
    <w:rsid w:val="00506D40"/>
    <w:rsid w:val="00511FEB"/>
    <w:rsid w:val="005140C0"/>
    <w:rsid w:val="00557588"/>
    <w:rsid w:val="005639DA"/>
    <w:rsid w:val="005822DE"/>
    <w:rsid w:val="00596737"/>
    <w:rsid w:val="00597D77"/>
    <w:rsid w:val="005C3579"/>
    <w:rsid w:val="005C3D0A"/>
    <w:rsid w:val="00607350"/>
    <w:rsid w:val="00630D95"/>
    <w:rsid w:val="0065009B"/>
    <w:rsid w:val="00666F4D"/>
    <w:rsid w:val="00695A77"/>
    <w:rsid w:val="006C3F17"/>
    <w:rsid w:val="007006C7"/>
    <w:rsid w:val="00711F65"/>
    <w:rsid w:val="00727DE3"/>
    <w:rsid w:val="0073436A"/>
    <w:rsid w:val="00745369"/>
    <w:rsid w:val="00773CCF"/>
    <w:rsid w:val="007F7791"/>
    <w:rsid w:val="008113F2"/>
    <w:rsid w:val="00822C3A"/>
    <w:rsid w:val="00826126"/>
    <w:rsid w:val="00865534"/>
    <w:rsid w:val="008875FF"/>
    <w:rsid w:val="008942B0"/>
    <w:rsid w:val="008C0B47"/>
    <w:rsid w:val="008E3D81"/>
    <w:rsid w:val="00900D40"/>
    <w:rsid w:val="00917F7C"/>
    <w:rsid w:val="00921858"/>
    <w:rsid w:val="00935632"/>
    <w:rsid w:val="00940A4C"/>
    <w:rsid w:val="00964BEA"/>
    <w:rsid w:val="00994F52"/>
    <w:rsid w:val="009A5318"/>
    <w:rsid w:val="009B0A65"/>
    <w:rsid w:val="009B2A19"/>
    <w:rsid w:val="009B71E9"/>
    <w:rsid w:val="009C1616"/>
    <w:rsid w:val="009E34E0"/>
    <w:rsid w:val="009F46B2"/>
    <w:rsid w:val="009F7CA3"/>
    <w:rsid w:val="00A022FF"/>
    <w:rsid w:val="00A07A38"/>
    <w:rsid w:val="00A10DA7"/>
    <w:rsid w:val="00A11508"/>
    <w:rsid w:val="00A65F8E"/>
    <w:rsid w:val="00AA10CB"/>
    <w:rsid w:val="00AA2381"/>
    <w:rsid w:val="00AD6112"/>
    <w:rsid w:val="00AE4289"/>
    <w:rsid w:val="00B00146"/>
    <w:rsid w:val="00B25A6E"/>
    <w:rsid w:val="00B25C15"/>
    <w:rsid w:val="00B45EB2"/>
    <w:rsid w:val="00B82442"/>
    <w:rsid w:val="00B9463F"/>
    <w:rsid w:val="00BB1799"/>
    <w:rsid w:val="00BB731A"/>
    <w:rsid w:val="00C216A1"/>
    <w:rsid w:val="00C31466"/>
    <w:rsid w:val="00C3297D"/>
    <w:rsid w:val="00C41A65"/>
    <w:rsid w:val="00C459EF"/>
    <w:rsid w:val="00C517B7"/>
    <w:rsid w:val="00C52ED7"/>
    <w:rsid w:val="00C5441C"/>
    <w:rsid w:val="00C65A66"/>
    <w:rsid w:val="00C7431A"/>
    <w:rsid w:val="00D0792B"/>
    <w:rsid w:val="00D17A57"/>
    <w:rsid w:val="00D2383F"/>
    <w:rsid w:val="00D345A0"/>
    <w:rsid w:val="00D5072C"/>
    <w:rsid w:val="00D647F0"/>
    <w:rsid w:val="00D74296"/>
    <w:rsid w:val="00D90D85"/>
    <w:rsid w:val="00D94501"/>
    <w:rsid w:val="00DB7847"/>
    <w:rsid w:val="00DE12AA"/>
    <w:rsid w:val="00DE149A"/>
    <w:rsid w:val="00DF3D25"/>
    <w:rsid w:val="00E96D30"/>
    <w:rsid w:val="00EE152D"/>
    <w:rsid w:val="00EF08E0"/>
    <w:rsid w:val="00F06606"/>
    <w:rsid w:val="00F1434D"/>
    <w:rsid w:val="00F235E8"/>
    <w:rsid w:val="00F47277"/>
    <w:rsid w:val="00F63C5F"/>
    <w:rsid w:val="00F67174"/>
    <w:rsid w:val="00F836C1"/>
    <w:rsid w:val="00F96C03"/>
    <w:rsid w:val="00FA1FB7"/>
    <w:rsid w:val="00FA3B00"/>
    <w:rsid w:val="00FA4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318"/>
  </w:style>
  <w:style w:type="paragraph" w:styleId="10">
    <w:name w:val="heading 1"/>
    <w:basedOn w:val="a"/>
    <w:next w:val="a"/>
    <w:link w:val="11"/>
    <w:uiPriority w:val="9"/>
    <w:qFormat/>
    <w:rsid w:val="00917F7C"/>
    <w:pPr>
      <w:keepNext/>
      <w:spacing w:before="240" w:after="60" w:line="240" w:lineRule="auto"/>
      <w:ind w:firstLine="709"/>
      <w:outlineLvl w:val="0"/>
    </w:pPr>
    <w:rPr>
      <w:rFonts w:ascii="Cambria" w:eastAsia="Times New Roman" w:hAnsi="Cambria" w:cs="Times New Roman"/>
      <w:b/>
      <w:bCs/>
      <w:kern w:val="32"/>
      <w:sz w:val="32"/>
      <w:szCs w:val="32"/>
    </w:rPr>
  </w:style>
  <w:style w:type="paragraph" w:styleId="3">
    <w:name w:val="heading 3"/>
    <w:basedOn w:val="a"/>
    <w:next w:val="a"/>
    <w:link w:val="30"/>
    <w:uiPriority w:val="9"/>
    <w:semiHidden/>
    <w:unhideWhenUsed/>
    <w:qFormat/>
    <w:rsid w:val="00917F7C"/>
    <w:pPr>
      <w:keepNext/>
      <w:keepLines/>
      <w:spacing w:before="200" w:after="0" w:line="240" w:lineRule="auto"/>
      <w:ind w:firstLine="709"/>
      <w:outlineLvl w:val="2"/>
    </w:pPr>
    <w:rPr>
      <w:rFonts w:ascii="Cambria" w:eastAsia="Times New Roman" w:hAnsi="Cambria" w:cs="Times New Roman"/>
      <w:b/>
      <w:bCs/>
      <w:color w:val="4F81BD"/>
      <w:sz w:val="28"/>
    </w:rPr>
  </w:style>
  <w:style w:type="paragraph" w:styleId="4">
    <w:name w:val="heading 4"/>
    <w:aliases w:val="Title"/>
    <w:basedOn w:val="a"/>
    <w:next w:val="a"/>
    <w:link w:val="40"/>
    <w:unhideWhenUsed/>
    <w:qFormat/>
    <w:rsid w:val="00917F7C"/>
    <w:pPr>
      <w:keepNext/>
      <w:spacing w:after="0" w:line="240" w:lineRule="auto"/>
      <w:jc w:val="center"/>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917F7C"/>
    <w:rPr>
      <w:rFonts w:ascii="Cambria" w:eastAsia="Times New Roman" w:hAnsi="Cambria" w:cs="Times New Roman"/>
      <w:b/>
      <w:bCs/>
      <w:kern w:val="32"/>
      <w:sz w:val="32"/>
      <w:szCs w:val="32"/>
    </w:rPr>
  </w:style>
  <w:style w:type="character" w:customStyle="1" w:styleId="30">
    <w:name w:val="Заголовок 3 Знак"/>
    <w:basedOn w:val="a0"/>
    <w:link w:val="3"/>
    <w:uiPriority w:val="9"/>
    <w:semiHidden/>
    <w:rsid w:val="00917F7C"/>
    <w:rPr>
      <w:rFonts w:ascii="Cambria" w:eastAsia="Times New Roman" w:hAnsi="Cambria" w:cs="Times New Roman"/>
      <w:b/>
      <w:bCs/>
      <w:color w:val="4F81BD"/>
      <w:sz w:val="28"/>
    </w:rPr>
  </w:style>
  <w:style w:type="character" w:customStyle="1" w:styleId="40">
    <w:name w:val="Заголовок 4 Знак"/>
    <w:aliases w:val="Title Знак"/>
    <w:basedOn w:val="a0"/>
    <w:link w:val="4"/>
    <w:rsid w:val="00917F7C"/>
    <w:rPr>
      <w:rFonts w:ascii="Times New Roman" w:eastAsia="Times New Roman" w:hAnsi="Times New Roman" w:cs="Times New Roman"/>
      <w:b/>
      <w:bCs/>
      <w:sz w:val="28"/>
      <w:szCs w:val="28"/>
    </w:rPr>
  </w:style>
  <w:style w:type="numbering" w:customStyle="1" w:styleId="12">
    <w:name w:val="Нет списка1"/>
    <w:next w:val="a2"/>
    <w:uiPriority w:val="99"/>
    <w:semiHidden/>
    <w:unhideWhenUsed/>
    <w:rsid w:val="00917F7C"/>
  </w:style>
  <w:style w:type="table" w:styleId="a3">
    <w:name w:val="Table Grid"/>
    <w:basedOn w:val="a1"/>
    <w:uiPriority w:val="99"/>
    <w:rsid w:val="00917F7C"/>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rsid w:val="00917F7C"/>
    <w:pPr>
      <w:tabs>
        <w:tab w:val="center" w:pos="4677"/>
        <w:tab w:val="right" w:pos="9355"/>
      </w:tabs>
      <w:spacing w:after="0" w:line="240" w:lineRule="auto"/>
      <w:ind w:firstLine="709"/>
    </w:pPr>
    <w:rPr>
      <w:rFonts w:ascii="Times New Roman" w:eastAsia="Times New Roman" w:hAnsi="Times New Roman" w:cs="Calibri"/>
      <w:sz w:val="28"/>
    </w:rPr>
  </w:style>
  <w:style w:type="character" w:customStyle="1" w:styleId="a5">
    <w:name w:val="Верхний колонтитул Знак"/>
    <w:basedOn w:val="a0"/>
    <w:link w:val="a4"/>
    <w:uiPriority w:val="99"/>
    <w:rsid w:val="00917F7C"/>
    <w:rPr>
      <w:rFonts w:ascii="Times New Roman" w:eastAsia="Times New Roman" w:hAnsi="Times New Roman" w:cs="Calibri"/>
      <w:sz w:val="28"/>
    </w:rPr>
  </w:style>
  <w:style w:type="paragraph" w:styleId="a6">
    <w:name w:val="footer"/>
    <w:basedOn w:val="a"/>
    <w:link w:val="a7"/>
    <w:uiPriority w:val="99"/>
    <w:unhideWhenUsed/>
    <w:rsid w:val="00917F7C"/>
    <w:pPr>
      <w:tabs>
        <w:tab w:val="center" w:pos="4677"/>
        <w:tab w:val="right" w:pos="9355"/>
      </w:tabs>
      <w:spacing w:after="0" w:line="240" w:lineRule="auto"/>
      <w:ind w:firstLine="709"/>
    </w:pPr>
    <w:rPr>
      <w:rFonts w:ascii="Times New Roman" w:eastAsia="Times New Roman" w:hAnsi="Times New Roman" w:cs="Calibri"/>
      <w:sz w:val="28"/>
    </w:rPr>
  </w:style>
  <w:style w:type="character" w:customStyle="1" w:styleId="a7">
    <w:name w:val="Нижний колонтитул Знак"/>
    <w:basedOn w:val="a0"/>
    <w:link w:val="a6"/>
    <w:uiPriority w:val="99"/>
    <w:rsid w:val="00917F7C"/>
    <w:rPr>
      <w:rFonts w:ascii="Times New Roman" w:eastAsia="Times New Roman" w:hAnsi="Times New Roman" w:cs="Calibri"/>
      <w:sz w:val="28"/>
    </w:rPr>
  </w:style>
  <w:style w:type="paragraph" w:styleId="a8">
    <w:name w:val="List Paragraph"/>
    <w:aliases w:val="Нумерованый список,List Paragraph1"/>
    <w:basedOn w:val="a"/>
    <w:link w:val="a9"/>
    <w:uiPriority w:val="34"/>
    <w:qFormat/>
    <w:rsid w:val="00917F7C"/>
    <w:pPr>
      <w:spacing w:after="0" w:line="240" w:lineRule="auto"/>
      <w:ind w:left="720" w:firstLine="709"/>
      <w:contextualSpacing/>
    </w:pPr>
    <w:rPr>
      <w:rFonts w:ascii="Times New Roman" w:eastAsia="Times New Roman" w:hAnsi="Times New Roman" w:cs="Calibri"/>
      <w:sz w:val="28"/>
    </w:rPr>
  </w:style>
  <w:style w:type="paragraph" w:styleId="aa">
    <w:name w:val="Balloon Text"/>
    <w:basedOn w:val="a"/>
    <w:link w:val="ab"/>
    <w:uiPriority w:val="99"/>
    <w:semiHidden/>
    <w:unhideWhenUsed/>
    <w:rsid w:val="00917F7C"/>
    <w:pPr>
      <w:spacing w:after="0" w:line="240" w:lineRule="auto"/>
      <w:ind w:firstLine="709"/>
    </w:pPr>
    <w:rPr>
      <w:rFonts w:ascii="Segoe UI" w:eastAsia="Times New Roman" w:hAnsi="Segoe UI" w:cs="Segoe UI"/>
      <w:sz w:val="18"/>
      <w:szCs w:val="18"/>
    </w:rPr>
  </w:style>
  <w:style w:type="character" w:customStyle="1" w:styleId="ab">
    <w:name w:val="Текст выноски Знак"/>
    <w:basedOn w:val="a0"/>
    <w:link w:val="aa"/>
    <w:uiPriority w:val="99"/>
    <w:semiHidden/>
    <w:rsid w:val="00917F7C"/>
    <w:rPr>
      <w:rFonts w:ascii="Segoe UI" w:eastAsia="Times New Roman" w:hAnsi="Segoe UI" w:cs="Segoe UI"/>
      <w:sz w:val="18"/>
      <w:szCs w:val="18"/>
    </w:rPr>
  </w:style>
  <w:style w:type="character" w:styleId="ac">
    <w:name w:val="annotation reference"/>
    <w:basedOn w:val="a0"/>
    <w:uiPriority w:val="99"/>
    <w:semiHidden/>
    <w:unhideWhenUsed/>
    <w:rsid w:val="00917F7C"/>
    <w:rPr>
      <w:sz w:val="16"/>
      <w:szCs w:val="16"/>
    </w:rPr>
  </w:style>
  <w:style w:type="paragraph" w:styleId="ad">
    <w:name w:val="annotation text"/>
    <w:basedOn w:val="a"/>
    <w:link w:val="ae"/>
    <w:uiPriority w:val="99"/>
    <w:unhideWhenUsed/>
    <w:rsid w:val="00917F7C"/>
    <w:pPr>
      <w:spacing w:after="0" w:line="240" w:lineRule="auto"/>
      <w:ind w:firstLine="709"/>
    </w:pPr>
    <w:rPr>
      <w:rFonts w:ascii="Times New Roman" w:eastAsia="Times New Roman" w:hAnsi="Times New Roman" w:cs="Calibri"/>
      <w:sz w:val="20"/>
      <w:szCs w:val="20"/>
    </w:rPr>
  </w:style>
  <w:style w:type="character" w:customStyle="1" w:styleId="ae">
    <w:name w:val="Текст примечания Знак"/>
    <w:basedOn w:val="a0"/>
    <w:link w:val="ad"/>
    <w:uiPriority w:val="99"/>
    <w:rsid w:val="00917F7C"/>
    <w:rPr>
      <w:rFonts w:ascii="Times New Roman" w:eastAsia="Times New Roman" w:hAnsi="Times New Roman" w:cs="Calibri"/>
      <w:sz w:val="20"/>
      <w:szCs w:val="20"/>
    </w:rPr>
  </w:style>
  <w:style w:type="paragraph" w:styleId="af">
    <w:name w:val="annotation subject"/>
    <w:basedOn w:val="ad"/>
    <w:next w:val="ad"/>
    <w:link w:val="af0"/>
    <w:uiPriority w:val="99"/>
    <w:semiHidden/>
    <w:unhideWhenUsed/>
    <w:rsid w:val="00917F7C"/>
    <w:rPr>
      <w:b/>
      <w:bCs/>
    </w:rPr>
  </w:style>
  <w:style w:type="character" w:customStyle="1" w:styleId="af0">
    <w:name w:val="Тема примечания Знак"/>
    <w:basedOn w:val="ae"/>
    <w:link w:val="af"/>
    <w:uiPriority w:val="99"/>
    <w:semiHidden/>
    <w:rsid w:val="00917F7C"/>
    <w:rPr>
      <w:rFonts w:ascii="Times New Roman" w:eastAsia="Times New Roman" w:hAnsi="Times New Roman" w:cs="Calibri"/>
      <w:b/>
      <w:bCs/>
      <w:sz w:val="20"/>
      <w:szCs w:val="20"/>
    </w:rPr>
  </w:style>
  <w:style w:type="character" w:customStyle="1" w:styleId="a9">
    <w:name w:val="Абзац списка Знак"/>
    <w:aliases w:val="Нумерованый список Знак,List Paragraph1 Знак"/>
    <w:link w:val="a8"/>
    <w:uiPriority w:val="34"/>
    <w:locked/>
    <w:rsid w:val="00917F7C"/>
    <w:rPr>
      <w:rFonts w:ascii="Times New Roman" w:eastAsia="Times New Roman" w:hAnsi="Times New Roman" w:cs="Calibri"/>
      <w:sz w:val="28"/>
    </w:rPr>
  </w:style>
  <w:style w:type="table" w:customStyle="1" w:styleId="13">
    <w:name w:val="Сетка таблицы1"/>
    <w:basedOn w:val="a1"/>
    <w:next w:val="a3"/>
    <w:uiPriority w:val="59"/>
    <w:rsid w:val="00917F7C"/>
    <w:pPr>
      <w:spacing w:after="0" w:line="240" w:lineRule="auto"/>
    </w:pPr>
    <w:rPr>
      <w:rFonts w:ascii="Times New Roman" w:eastAsia="Calibri" w:hAnsi="Times New Roman" w:cs="Times New Roman"/>
      <w:sz w:val="28"/>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917F7C"/>
  </w:style>
  <w:style w:type="paragraph" w:customStyle="1" w:styleId="ConsPlusNormal">
    <w:name w:val="ConsPlusNormal"/>
    <w:link w:val="ConsPlusNormal0"/>
    <w:rsid w:val="00917F7C"/>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ConsPlusNormal0">
    <w:name w:val="ConsPlusNormal Знак"/>
    <w:link w:val="ConsPlusNormal"/>
    <w:locked/>
    <w:rsid w:val="00917F7C"/>
    <w:rPr>
      <w:rFonts w:ascii="Times New Roman" w:eastAsia="Times New Roman" w:hAnsi="Times New Roman" w:cs="Times New Roman"/>
      <w:sz w:val="28"/>
      <w:szCs w:val="20"/>
      <w:lang w:eastAsia="ru-RU"/>
    </w:rPr>
  </w:style>
  <w:style w:type="table" w:customStyle="1" w:styleId="2">
    <w:name w:val="Сетка таблицы2"/>
    <w:basedOn w:val="a1"/>
    <w:next w:val="a3"/>
    <w:uiPriority w:val="59"/>
    <w:rsid w:val="00917F7C"/>
    <w:pPr>
      <w:spacing w:after="0" w:line="240" w:lineRule="auto"/>
    </w:pPr>
    <w:rPr>
      <w:rFonts w:ascii="Times New Roman" w:eastAsia="Calibri" w:hAnsi="Times New Roman" w:cs="Times New Roman"/>
      <w:sz w:val="28"/>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3"/>
    <w:uiPriority w:val="59"/>
    <w:rsid w:val="00917F7C"/>
    <w:pPr>
      <w:spacing w:after="0" w:line="240" w:lineRule="auto"/>
    </w:pPr>
    <w:rPr>
      <w:rFonts w:ascii="Times New Roman" w:eastAsia="Calibri" w:hAnsi="Times New Roman" w:cs="Times New Roman"/>
      <w:sz w:val="28"/>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3"/>
    <w:uiPriority w:val="59"/>
    <w:rsid w:val="00917F7C"/>
    <w:pPr>
      <w:spacing w:after="0" w:line="240" w:lineRule="auto"/>
    </w:pPr>
    <w:rPr>
      <w:rFonts w:ascii="Times New Roman" w:eastAsia="Calibri" w:hAnsi="Times New Roman" w:cs="Times New Roman"/>
      <w:sz w:val="28"/>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917F7C"/>
    <w:pPr>
      <w:widowControl w:val="0"/>
      <w:autoSpaceDE w:val="0"/>
      <w:autoSpaceDN w:val="0"/>
      <w:spacing w:after="0" w:line="240" w:lineRule="auto"/>
    </w:pPr>
    <w:rPr>
      <w:rFonts w:ascii="Calibri" w:eastAsia="Times New Roman" w:hAnsi="Calibri" w:cs="Calibri"/>
      <w:b/>
      <w:szCs w:val="20"/>
      <w:lang w:eastAsia="ru-RU"/>
    </w:rPr>
  </w:style>
  <w:style w:type="character" w:customStyle="1" w:styleId="itemtext1">
    <w:name w:val="itemtext1"/>
    <w:rsid w:val="00917F7C"/>
    <w:rPr>
      <w:rFonts w:ascii="Segoe UI" w:hAnsi="Segoe UI" w:cs="Segoe UI" w:hint="default"/>
      <w:color w:val="000000"/>
      <w:sz w:val="20"/>
      <w:szCs w:val="20"/>
    </w:rPr>
  </w:style>
  <w:style w:type="character" w:styleId="af1">
    <w:name w:val="Placeholder Text"/>
    <w:uiPriority w:val="99"/>
    <w:semiHidden/>
    <w:rsid w:val="00917F7C"/>
    <w:rPr>
      <w:color w:val="808080"/>
    </w:rPr>
  </w:style>
  <w:style w:type="character" w:styleId="af2">
    <w:name w:val="Strong"/>
    <w:uiPriority w:val="22"/>
    <w:qFormat/>
    <w:rsid w:val="00917F7C"/>
    <w:rPr>
      <w:b/>
      <w:bCs/>
    </w:rPr>
  </w:style>
  <w:style w:type="character" w:customStyle="1" w:styleId="apple-style-span">
    <w:name w:val="apple-style-span"/>
    <w:basedOn w:val="a0"/>
    <w:rsid w:val="00917F7C"/>
  </w:style>
  <w:style w:type="paragraph" w:styleId="af3">
    <w:name w:val="Revision"/>
    <w:hidden/>
    <w:uiPriority w:val="99"/>
    <w:semiHidden/>
    <w:rsid w:val="00917F7C"/>
    <w:pPr>
      <w:spacing w:after="0" w:line="240" w:lineRule="auto"/>
    </w:pPr>
    <w:rPr>
      <w:rFonts w:ascii="Times New Roman" w:eastAsia="Times New Roman" w:hAnsi="Times New Roman" w:cs="Calibri"/>
      <w:sz w:val="28"/>
    </w:rPr>
  </w:style>
  <w:style w:type="character" w:customStyle="1" w:styleId="blk">
    <w:name w:val="blk"/>
    <w:rsid w:val="00917F7C"/>
  </w:style>
  <w:style w:type="paragraph" w:styleId="af4">
    <w:name w:val="footnote text"/>
    <w:basedOn w:val="a"/>
    <w:link w:val="af5"/>
    <w:uiPriority w:val="99"/>
    <w:semiHidden/>
    <w:unhideWhenUsed/>
    <w:rsid w:val="00917F7C"/>
    <w:pPr>
      <w:spacing w:after="0" w:line="240" w:lineRule="auto"/>
      <w:ind w:firstLine="709"/>
    </w:pPr>
    <w:rPr>
      <w:rFonts w:ascii="Times New Roman" w:eastAsia="Times New Roman" w:hAnsi="Times New Roman" w:cs="Calibri"/>
      <w:sz w:val="20"/>
      <w:szCs w:val="20"/>
    </w:rPr>
  </w:style>
  <w:style w:type="character" w:customStyle="1" w:styleId="af5">
    <w:name w:val="Текст сноски Знак"/>
    <w:basedOn w:val="a0"/>
    <w:link w:val="af4"/>
    <w:uiPriority w:val="99"/>
    <w:semiHidden/>
    <w:rsid w:val="00917F7C"/>
    <w:rPr>
      <w:rFonts w:ascii="Times New Roman" w:eastAsia="Times New Roman" w:hAnsi="Times New Roman" w:cs="Calibri"/>
      <w:sz w:val="20"/>
      <w:szCs w:val="20"/>
    </w:rPr>
  </w:style>
  <w:style w:type="character" w:styleId="af6">
    <w:name w:val="footnote reference"/>
    <w:uiPriority w:val="99"/>
    <w:semiHidden/>
    <w:unhideWhenUsed/>
    <w:rsid w:val="00917F7C"/>
    <w:rPr>
      <w:vertAlign w:val="superscript"/>
    </w:rPr>
  </w:style>
  <w:style w:type="character" w:customStyle="1" w:styleId="14">
    <w:name w:val="Основной шрифт абзаца1"/>
    <w:rsid w:val="00917F7C"/>
  </w:style>
  <w:style w:type="table" w:customStyle="1" w:styleId="5">
    <w:name w:val="Сетка таблицы5"/>
    <w:basedOn w:val="a1"/>
    <w:next w:val="a3"/>
    <w:uiPriority w:val="59"/>
    <w:rsid w:val="00917F7C"/>
    <w:pPr>
      <w:spacing w:after="0" w:line="240" w:lineRule="auto"/>
    </w:pPr>
    <w:rPr>
      <w:rFonts w:ascii="Times New Roman" w:eastAsia="Calibri" w:hAnsi="Times New Roman" w:cs="Times New Roman"/>
      <w:sz w:val="28"/>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59"/>
    <w:rsid w:val="00917F7C"/>
    <w:pPr>
      <w:spacing w:after="0" w:line="240" w:lineRule="auto"/>
    </w:pPr>
    <w:rPr>
      <w:rFonts w:ascii="Times New Roman" w:eastAsia="Calibri" w:hAnsi="Times New Roman" w:cs="Times New Roman"/>
      <w:sz w:val="28"/>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59"/>
    <w:rsid w:val="00917F7C"/>
    <w:pPr>
      <w:spacing w:after="0" w:line="240" w:lineRule="auto"/>
    </w:pPr>
    <w:rPr>
      <w:rFonts w:ascii="Times New Roman" w:eastAsia="Calibri" w:hAnsi="Times New Roman" w:cs="Times New Roman"/>
      <w:sz w:val="28"/>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3"/>
    <w:uiPriority w:val="59"/>
    <w:rsid w:val="00917F7C"/>
    <w:pPr>
      <w:spacing w:after="0" w:line="240" w:lineRule="auto"/>
    </w:pPr>
    <w:rPr>
      <w:rFonts w:ascii="Times New Roman" w:eastAsia="Calibri" w:hAnsi="Times New Roman" w:cs="Times New Roman"/>
      <w:sz w:val="28"/>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Абзац"/>
    <w:basedOn w:val="a"/>
    <w:link w:val="af8"/>
    <w:rsid w:val="00917F7C"/>
    <w:pPr>
      <w:spacing w:after="0" w:line="240" w:lineRule="auto"/>
      <w:ind w:firstLine="709"/>
      <w:jc w:val="both"/>
    </w:pPr>
    <w:rPr>
      <w:rFonts w:ascii="Times New Roman" w:eastAsia="Times New Roman" w:hAnsi="Times New Roman" w:cs="Times New Roman"/>
      <w:spacing w:val="6"/>
      <w:sz w:val="30"/>
      <w:szCs w:val="20"/>
      <w:lang w:val="x-none" w:eastAsia="x-none"/>
    </w:rPr>
  </w:style>
  <w:style w:type="character" w:customStyle="1" w:styleId="af8">
    <w:name w:val="Абзац Знак"/>
    <w:link w:val="af7"/>
    <w:rsid w:val="00917F7C"/>
    <w:rPr>
      <w:rFonts w:ascii="Times New Roman" w:eastAsia="Times New Roman" w:hAnsi="Times New Roman" w:cs="Times New Roman"/>
      <w:spacing w:val="6"/>
      <w:sz w:val="30"/>
      <w:szCs w:val="20"/>
      <w:lang w:val="x-none" w:eastAsia="x-none"/>
    </w:rPr>
  </w:style>
  <w:style w:type="paragraph" w:customStyle="1" w:styleId="af9">
    <w:name w:val="Таблица"/>
    <w:basedOn w:val="a"/>
    <w:uiPriority w:val="99"/>
    <w:rsid w:val="00917F7C"/>
    <w:pPr>
      <w:spacing w:after="0" w:line="240" w:lineRule="auto"/>
    </w:pPr>
    <w:rPr>
      <w:rFonts w:ascii="Times New Roman" w:eastAsia="Times New Roman" w:hAnsi="Times New Roman" w:cs="Times New Roman"/>
      <w:spacing w:val="6"/>
      <w:sz w:val="30"/>
      <w:szCs w:val="20"/>
      <w:lang w:eastAsia="ru-RU"/>
    </w:rPr>
  </w:style>
  <w:style w:type="character" w:styleId="afa">
    <w:name w:val="Hyperlink"/>
    <w:rsid w:val="00917F7C"/>
    <w:rPr>
      <w:color w:val="0000FF"/>
      <w:u w:val="single"/>
    </w:rPr>
  </w:style>
  <w:style w:type="paragraph" w:styleId="afb">
    <w:name w:val="No Spacing"/>
    <w:aliases w:val="Стратегия"/>
    <w:link w:val="afc"/>
    <w:uiPriority w:val="1"/>
    <w:qFormat/>
    <w:rsid w:val="00917F7C"/>
    <w:pPr>
      <w:spacing w:after="0" w:line="240" w:lineRule="auto"/>
    </w:pPr>
    <w:rPr>
      <w:rFonts w:ascii="Calibri" w:eastAsia="Calibri" w:hAnsi="Calibri" w:cs="Times New Roman"/>
    </w:rPr>
  </w:style>
  <w:style w:type="character" w:customStyle="1" w:styleId="afc">
    <w:name w:val="Без интервала Знак"/>
    <w:aliases w:val="Стратегия Знак"/>
    <w:link w:val="afb"/>
    <w:uiPriority w:val="1"/>
    <w:rsid w:val="00917F7C"/>
    <w:rPr>
      <w:rFonts w:ascii="Calibri" w:eastAsia="Calibri" w:hAnsi="Calibri" w:cs="Times New Roman"/>
    </w:rPr>
  </w:style>
  <w:style w:type="character" w:styleId="afd">
    <w:name w:val="page number"/>
    <w:basedOn w:val="a0"/>
    <w:rsid w:val="00917F7C"/>
  </w:style>
  <w:style w:type="paragraph" w:customStyle="1" w:styleId="Textbody">
    <w:name w:val="Text body"/>
    <w:basedOn w:val="a"/>
    <w:uiPriority w:val="99"/>
    <w:rsid w:val="00917F7C"/>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paragraph" w:styleId="afe">
    <w:name w:val="Body Text"/>
    <w:basedOn w:val="a"/>
    <w:link w:val="aff"/>
    <w:uiPriority w:val="1"/>
    <w:qFormat/>
    <w:rsid w:val="00917F7C"/>
    <w:pPr>
      <w:widowControl w:val="0"/>
      <w:autoSpaceDE w:val="0"/>
      <w:autoSpaceDN w:val="0"/>
      <w:spacing w:after="0" w:line="240" w:lineRule="auto"/>
      <w:ind w:left="102"/>
      <w:jc w:val="both"/>
    </w:pPr>
    <w:rPr>
      <w:rFonts w:ascii="Times New Roman" w:eastAsia="Times New Roman" w:hAnsi="Times New Roman" w:cs="Times New Roman"/>
      <w:sz w:val="28"/>
      <w:szCs w:val="28"/>
      <w:lang w:eastAsia="ru-RU" w:bidi="ru-RU"/>
    </w:rPr>
  </w:style>
  <w:style w:type="character" w:customStyle="1" w:styleId="aff">
    <w:name w:val="Основной текст Знак"/>
    <w:basedOn w:val="a0"/>
    <w:link w:val="afe"/>
    <w:uiPriority w:val="1"/>
    <w:rsid w:val="00917F7C"/>
    <w:rPr>
      <w:rFonts w:ascii="Times New Roman" w:eastAsia="Times New Roman" w:hAnsi="Times New Roman" w:cs="Times New Roman"/>
      <w:sz w:val="28"/>
      <w:szCs w:val="28"/>
      <w:lang w:eastAsia="ru-RU" w:bidi="ru-RU"/>
    </w:rPr>
  </w:style>
  <w:style w:type="paragraph" w:customStyle="1" w:styleId="111">
    <w:name w:val="Заголовок 11"/>
    <w:basedOn w:val="a"/>
    <w:uiPriority w:val="1"/>
    <w:qFormat/>
    <w:rsid w:val="00917F7C"/>
    <w:pPr>
      <w:widowControl w:val="0"/>
      <w:autoSpaceDE w:val="0"/>
      <w:autoSpaceDN w:val="0"/>
      <w:spacing w:after="0" w:line="240" w:lineRule="auto"/>
      <w:ind w:left="656"/>
      <w:outlineLvl w:val="1"/>
    </w:pPr>
    <w:rPr>
      <w:rFonts w:ascii="Times New Roman" w:eastAsia="Times New Roman" w:hAnsi="Times New Roman" w:cs="Times New Roman"/>
      <w:b/>
      <w:bCs/>
      <w:sz w:val="28"/>
      <w:szCs w:val="28"/>
      <w:lang w:eastAsia="ru-RU" w:bidi="ru-RU"/>
    </w:rPr>
  </w:style>
  <w:style w:type="paragraph" w:customStyle="1" w:styleId="TableParagraph">
    <w:name w:val="Table Paragraph"/>
    <w:basedOn w:val="a"/>
    <w:uiPriority w:val="1"/>
    <w:qFormat/>
    <w:rsid w:val="00917F7C"/>
    <w:pPr>
      <w:widowControl w:val="0"/>
      <w:autoSpaceDE w:val="0"/>
      <w:autoSpaceDN w:val="0"/>
      <w:spacing w:before="31" w:after="0" w:line="240" w:lineRule="auto"/>
      <w:jc w:val="right"/>
    </w:pPr>
    <w:rPr>
      <w:rFonts w:ascii="Times New Roman" w:eastAsia="Times New Roman" w:hAnsi="Times New Roman" w:cs="Times New Roman"/>
      <w:lang w:eastAsia="ru-RU" w:bidi="ru-RU"/>
    </w:rPr>
  </w:style>
  <w:style w:type="paragraph" w:customStyle="1" w:styleId="Default">
    <w:name w:val="Default"/>
    <w:uiPriority w:val="99"/>
    <w:rsid w:val="00917F7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
    <w:name w:val="Стиль1"/>
    <w:basedOn w:val="a8"/>
    <w:uiPriority w:val="99"/>
    <w:rsid w:val="00917F7C"/>
    <w:pPr>
      <w:numPr>
        <w:numId w:val="1"/>
      </w:numPr>
      <w:spacing w:line="360" w:lineRule="auto"/>
      <w:jc w:val="center"/>
    </w:pPr>
    <w:rPr>
      <w:rFonts w:eastAsia="Calibri" w:cs="Times New Roman"/>
      <w:b/>
      <w:szCs w:val="28"/>
    </w:rPr>
  </w:style>
  <w:style w:type="paragraph" w:customStyle="1" w:styleId="32">
    <w:name w:val="Стиль3"/>
    <w:basedOn w:val="1"/>
    <w:link w:val="33"/>
    <w:qFormat/>
    <w:rsid w:val="00917F7C"/>
  </w:style>
  <w:style w:type="character" w:customStyle="1" w:styleId="33">
    <w:name w:val="Стиль3 Знак"/>
    <w:link w:val="32"/>
    <w:locked/>
    <w:rsid w:val="00917F7C"/>
    <w:rPr>
      <w:rFonts w:ascii="Times New Roman" w:eastAsia="Calibri" w:hAnsi="Times New Roman" w:cs="Times New Roman"/>
      <w:b/>
      <w:sz w:val="28"/>
      <w:szCs w:val="28"/>
    </w:rPr>
  </w:style>
  <w:style w:type="paragraph" w:customStyle="1" w:styleId="ConsPlusNonformat">
    <w:name w:val="ConsPlusNonformat"/>
    <w:uiPriority w:val="99"/>
    <w:rsid w:val="00917F7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f0">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 Знак Знак Знак Знак Знак Знак Знак"/>
    <w:basedOn w:val="a"/>
    <w:uiPriority w:val="99"/>
    <w:qFormat/>
    <w:rsid w:val="00917F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1">
    <w:name w:val="Основной текст с отступом Знак"/>
    <w:link w:val="aff2"/>
    <w:uiPriority w:val="99"/>
    <w:semiHidden/>
    <w:rsid w:val="00917F7C"/>
    <w:rPr>
      <w:rFonts w:ascii="Times New Roman" w:eastAsia="Times New Roman" w:hAnsi="Times New Roman"/>
      <w:lang w:bidi="ru-RU"/>
    </w:rPr>
  </w:style>
  <w:style w:type="paragraph" w:customStyle="1" w:styleId="15">
    <w:name w:val="Основной текст с отступом1"/>
    <w:basedOn w:val="a"/>
    <w:next w:val="aff2"/>
    <w:uiPriority w:val="99"/>
    <w:semiHidden/>
    <w:unhideWhenUsed/>
    <w:rsid w:val="00917F7C"/>
    <w:pPr>
      <w:widowControl w:val="0"/>
      <w:autoSpaceDE w:val="0"/>
      <w:autoSpaceDN w:val="0"/>
      <w:spacing w:after="120" w:line="240" w:lineRule="auto"/>
      <w:ind w:left="283"/>
    </w:pPr>
    <w:rPr>
      <w:rFonts w:ascii="Times New Roman" w:eastAsia="Times New Roman" w:hAnsi="Times New Roman"/>
      <w:lang w:bidi="ru-RU"/>
    </w:rPr>
  </w:style>
  <w:style w:type="character" w:customStyle="1" w:styleId="16">
    <w:name w:val="Основной текст с отступом Знак1"/>
    <w:basedOn w:val="a0"/>
    <w:uiPriority w:val="99"/>
    <w:semiHidden/>
    <w:rsid w:val="00917F7C"/>
    <w:rPr>
      <w:rFonts w:ascii="Times New Roman" w:eastAsia="Times New Roman" w:hAnsi="Times New Roman" w:cs="Calibri"/>
      <w:sz w:val="28"/>
    </w:rPr>
  </w:style>
  <w:style w:type="paragraph" w:customStyle="1" w:styleId="aff3">
    <w:name w:val="Àáçàö"/>
    <w:basedOn w:val="a"/>
    <w:uiPriority w:val="99"/>
    <w:rsid w:val="00917F7C"/>
    <w:pPr>
      <w:spacing w:after="0" w:line="240" w:lineRule="auto"/>
      <w:ind w:firstLine="709"/>
      <w:jc w:val="both"/>
    </w:pPr>
    <w:rPr>
      <w:rFonts w:ascii="Times New Roman" w:eastAsia="Times New Roman" w:hAnsi="Times New Roman" w:cs="Times New Roman"/>
      <w:spacing w:val="6"/>
      <w:sz w:val="30"/>
      <w:szCs w:val="20"/>
      <w:lang w:eastAsia="ru-RU"/>
    </w:rPr>
  </w:style>
  <w:style w:type="character" w:styleId="aff4">
    <w:name w:val="FollowedHyperlink"/>
    <w:uiPriority w:val="99"/>
    <w:semiHidden/>
    <w:unhideWhenUsed/>
    <w:rsid w:val="00917F7C"/>
    <w:rPr>
      <w:color w:val="800080"/>
      <w:u w:val="single"/>
    </w:rPr>
  </w:style>
  <w:style w:type="paragraph" w:customStyle="1" w:styleId="formattext">
    <w:name w:val="formattext"/>
    <w:basedOn w:val="a"/>
    <w:uiPriority w:val="99"/>
    <w:rsid w:val="00917F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uiPriority w:val="99"/>
    <w:rsid w:val="00917F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one-caption-new">
    <w:name w:val="zone-caption-new"/>
    <w:basedOn w:val="a"/>
    <w:uiPriority w:val="99"/>
    <w:rsid w:val="00917F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uiPriority w:val="99"/>
    <w:rsid w:val="00917F7C"/>
    <w:pPr>
      <w:spacing w:after="0" w:line="240" w:lineRule="auto"/>
    </w:pPr>
    <w:rPr>
      <w:rFonts w:ascii="Times" w:eastAsia="Times" w:hAnsi="Times" w:cs="Times"/>
      <w:sz w:val="20"/>
      <w:szCs w:val="20"/>
      <w:lang w:eastAsia="ru-RU"/>
    </w:rPr>
  </w:style>
  <w:style w:type="character" w:customStyle="1" w:styleId="nobr">
    <w:name w:val="nobr"/>
    <w:basedOn w:val="a0"/>
    <w:rsid w:val="00917F7C"/>
  </w:style>
  <w:style w:type="table" w:customStyle="1" w:styleId="9">
    <w:name w:val="Сетка таблицы9"/>
    <w:basedOn w:val="a1"/>
    <w:next w:val="a3"/>
    <w:uiPriority w:val="99"/>
    <w:rsid w:val="00917F7C"/>
    <w:pPr>
      <w:spacing w:after="0" w:line="240" w:lineRule="auto"/>
    </w:pPr>
    <w:rPr>
      <w:rFonts w:ascii="Times New Roman" w:eastAsia="Calibri" w:hAnsi="Times New Roman" w:cs="Times New Roman"/>
      <w:sz w:val="28"/>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8">
    <w:name w:val="Неразрешенное упоминание1"/>
    <w:basedOn w:val="a0"/>
    <w:uiPriority w:val="99"/>
    <w:semiHidden/>
    <w:unhideWhenUsed/>
    <w:rsid w:val="00917F7C"/>
    <w:rPr>
      <w:color w:val="605E5C"/>
      <w:shd w:val="clear" w:color="auto" w:fill="E1DFDD"/>
    </w:rPr>
  </w:style>
  <w:style w:type="character" w:customStyle="1" w:styleId="410">
    <w:name w:val="Заголовок 4 Знак1"/>
    <w:aliases w:val="Title Знак1"/>
    <w:basedOn w:val="a0"/>
    <w:semiHidden/>
    <w:rsid w:val="00917F7C"/>
    <w:rPr>
      <w:rFonts w:ascii="Cambria" w:eastAsia="Times New Roman" w:hAnsi="Cambria" w:cs="Times New Roman"/>
      <w:i/>
      <w:iCs/>
      <w:color w:val="365F91"/>
      <w:sz w:val="28"/>
      <w:szCs w:val="22"/>
    </w:rPr>
  </w:style>
  <w:style w:type="character" w:customStyle="1" w:styleId="19">
    <w:name w:val="Текст примечания Знак1"/>
    <w:basedOn w:val="a0"/>
    <w:uiPriority w:val="99"/>
    <w:semiHidden/>
    <w:rsid w:val="00917F7C"/>
    <w:rPr>
      <w:rFonts w:ascii="Times New Roman" w:eastAsia="Times New Roman" w:hAnsi="Times New Roman" w:cs="Calibri"/>
      <w:sz w:val="20"/>
      <w:szCs w:val="20"/>
    </w:rPr>
  </w:style>
  <w:style w:type="character" w:customStyle="1" w:styleId="1a">
    <w:name w:val="Верхний колонтитул Знак1"/>
    <w:basedOn w:val="a0"/>
    <w:uiPriority w:val="99"/>
    <w:semiHidden/>
    <w:rsid w:val="00917F7C"/>
    <w:rPr>
      <w:rFonts w:ascii="Times New Roman" w:eastAsia="Times New Roman" w:hAnsi="Times New Roman" w:cs="Calibri"/>
      <w:sz w:val="28"/>
    </w:rPr>
  </w:style>
  <w:style w:type="character" w:customStyle="1" w:styleId="1b">
    <w:name w:val="Нижний колонтитул Знак1"/>
    <w:basedOn w:val="a0"/>
    <w:uiPriority w:val="99"/>
    <w:semiHidden/>
    <w:rsid w:val="00917F7C"/>
    <w:rPr>
      <w:rFonts w:ascii="Times New Roman" w:eastAsia="Times New Roman" w:hAnsi="Times New Roman" w:cs="Calibri"/>
      <w:sz w:val="28"/>
    </w:rPr>
  </w:style>
  <w:style w:type="character" w:customStyle="1" w:styleId="1c">
    <w:name w:val="Текст выноски Знак1"/>
    <w:basedOn w:val="a0"/>
    <w:uiPriority w:val="99"/>
    <w:semiHidden/>
    <w:rsid w:val="00917F7C"/>
    <w:rPr>
      <w:rFonts w:ascii="Segoe UI" w:eastAsia="Times New Roman" w:hAnsi="Segoe UI" w:cs="Segoe UI"/>
      <w:sz w:val="18"/>
      <w:szCs w:val="18"/>
    </w:rPr>
  </w:style>
  <w:style w:type="character" w:customStyle="1" w:styleId="1d">
    <w:name w:val="Тема примечания Знак1"/>
    <w:basedOn w:val="19"/>
    <w:uiPriority w:val="99"/>
    <w:semiHidden/>
    <w:rsid w:val="00917F7C"/>
    <w:rPr>
      <w:rFonts w:ascii="Times New Roman" w:eastAsia="Times New Roman" w:hAnsi="Times New Roman" w:cs="Calibri"/>
      <w:b/>
      <w:bCs/>
      <w:sz w:val="20"/>
      <w:szCs w:val="20"/>
    </w:rPr>
  </w:style>
  <w:style w:type="character" w:customStyle="1" w:styleId="1e">
    <w:name w:val="Текст сноски Знак1"/>
    <w:basedOn w:val="a0"/>
    <w:uiPriority w:val="99"/>
    <w:semiHidden/>
    <w:rsid w:val="00917F7C"/>
    <w:rPr>
      <w:rFonts w:ascii="Times New Roman" w:eastAsia="Times New Roman" w:hAnsi="Times New Roman" w:cs="Calibri"/>
      <w:sz w:val="20"/>
      <w:szCs w:val="20"/>
    </w:rPr>
  </w:style>
  <w:style w:type="character" w:customStyle="1" w:styleId="1f">
    <w:name w:val="Основной текст Знак1"/>
    <w:basedOn w:val="a0"/>
    <w:uiPriority w:val="1"/>
    <w:semiHidden/>
    <w:rsid w:val="00917F7C"/>
    <w:rPr>
      <w:rFonts w:ascii="Times New Roman" w:eastAsia="Times New Roman" w:hAnsi="Times New Roman" w:cs="Calibri"/>
      <w:sz w:val="28"/>
    </w:rPr>
  </w:style>
  <w:style w:type="character" w:customStyle="1" w:styleId="ms-rtefontsize-2">
    <w:name w:val="ms-rtefontsize-2"/>
    <w:basedOn w:val="a0"/>
    <w:rsid w:val="00917F7C"/>
  </w:style>
  <w:style w:type="character" w:customStyle="1" w:styleId="1f0">
    <w:name w:val="Слабая ссылка1"/>
    <w:basedOn w:val="a0"/>
    <w:uiPriority w:val="31"/>
    <w:qFormat/>
    <w:rsid w:val="00917F7C"/>
    <w:rPr>
      <w:smallCaps/>
      <w:color w:val="5A5A5A"/>
    </w:rPr>
  </w:style>
  <w:style w:type="character" w:customStyle="1" w:styleId="20">
    <w:name w:val="Неразрешенное упоминание2"/>
    <w:basedOn w:val="a0"/>
    <w:uiPriority w:val="99"/>
    <w:semiHidden/>
    <w:unhideWhenUsed/>
    <w:rsid w:val="00917F7C"/>
    <w:rPr>
      <w:color w:val="605E5C"/>
      <w:shd w:val="clear" w:color="auto" w:fill="E1DFDD"/>
    </w:rPr>
  </w:style>
  <w:style w:type="paragraph" w:styleId="aff2">
    <w:name w:val="Body Text Indent"/>
    <w:basedOn w:val="a"/>
    <w:link w:val="aff1"/>
    <w:uiPriority w:val="99"/>
    <w:semiHidden/>
    <w:unhideWhenUsed/>
    <w:rsid w:val="00917F7C"/>
    <w:pPr>
      <w:spacing w:after="120"/>
      <w:ind w:left="283"/>
    </w:pPr>
    <w:rPr>
      <w:rFonts w:ascii="Times New Roman" w:eastAsia="Times New Roman" w:hAnsi="Times New Roman"/>
      <w:lang w:bidi="ru-RU"/>
    </w:rPr>
  </w:style>
  <w:style w:type="character" w:customStyle="1" w:styleId="21">
    <w:name w:val="Основной текст с отступом Знак2"/>
    <w:basedOn w:val="a0"/>
    <w:uiPriority w:val="99"/>
    <w:semiHidden/>
    <w:rsid w:val="00917F7C"/>
  </w:style>
  <w:style w:type="character" w:styleId="aff5">
    <w:name w:val="Subtle Reference"/>
    <w:basedOn w:val="a0"/>
    <w:uiPriority w:val="31"/>
    <w:qFormat/>
    <w:rsid w:val="00917F7C"/>
    <w:rPr>
      <w:smallCaps/>
      <w:color w:val="C0504D" w:themeColor="accen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318"/>
  </w:style>
  <w:style w:type="paragraph" w:styleId="10">
    <w:name w:val="heading 1"/>
    <w:basedOn w:val="a"/>
    <w:next w:val="a"/>
    <w:link w:val="11"/>
    <w:uiPriority w:val="9"/>
    <w:qFormat/>
    <w:rsid w:val="00917F7C"/>
    <w:pPr>
      <w:keepNext/>
      <w:spacing w:before="240" w:after="60" w:line="240" w:lineRule="auto"/>
      <w:ind w:firstLine="709"/>
      <w:outlineLvl w:val="0"/>
    </w:pPr>
    <w:rPr>
      <w:rFonts w:ascii="Cambria" w:eastAsia="Times New Roman" w:hAnsi="Cambria" w:cs="Times New Roman"/>
      <w:b/>
      <w:bCs/>
      <w:kern w:val="32"/>
      <w:sz w:val="32"/>
      <w:szCs w:val="32"/>
    </w:rPr>
  </w:style>
  <w:style w:type="paragraph" w:styleId="3">
    <w:name w:val="heading 3"/>
    <w:basedOn w:val="a"/>
    <w:next w:val="a"/>
    <w:link w:val="30"/>
    <w:uiPriority w:val="9"/>
    <w:semiHidden/>
    <w:unhideWhenUsed/>
    <w:qFormat/>
    <w:rsid w:val="00917F7C"/>
    <w:pPr>
      <w:keepNext/>
      <w:keepLines/>
      <w:spacing w:before="200" w:after="0" w:line="240" w:lineRule="auto"/>
      <w:ind w:firstLine="709"/>
      <w:outlineLvl w:val="2"/>
    </w:pPr>
    <w:rPr>
      <w:rFonts w:ascii="Cambria" w:eastAsia="Times New Roman" w:hAnsi="Cambria" w:cs="Times New Roman"/>
      <w:b/>
      <w:bCs/>
      <w:color w:val="4F81BD"/>
      <w:sz w:val="28"/>
    </w:rPr>
  </w:style>
  <w:style w:type="paragraph" w:styleId="4">
    <w:name w:val="heading 4"/>
    <w:aliases w:val="Title"/>
    <w:basedOn w:val="a"/>
    <w:next w:val="a"/>
    <w:link w:val="40"/>
    <w:unhideWhenUsed/>
    <w:qFormat/>
    <w:rsid w:val="00917F7C"/>
    <w:pPr>
      <w:keepNext/>
      <w:spacing w:after="0" w:line="240" w:lineRule="auto"/>
      <w:jc w:val="center"/>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917F7C"/>
    <w:rPr>
      <w:rFonts w:ascii="Cambria" w:eastAsia="Times New Roman" w:hAnsi="Cambria" w:cs="Times New Roman"/>
      <w:b/>
      <w:bCs/>
      <w:kern w:val="32"/>
      <w:sz w:val="32"/>
      <w:szCs w:val="32"/>
    </w:rPr>
  </w:style>
  <w:style w:type="character" w:customStyle="1" w:styleId="30">
    <w:name w:val="Заголовок 3 Знак"/>
    <w:basedOn w:val="a0"/>
    <w:link w:val="3"/>
    <w:uiPriority w:val="9"/>
    <w:semiHidden/>
    <w:rsid w:val="00917F7C"/>
    <w:rPr>
      <w:rFonts w:ascii="Cambria" w:eastAsia="Times New Roman" w:hAnsi="Cambria" w:cs="Times New Roman"/>
      <w:b/>
      <w:bCs/>
      <w:color w:val="4F81BD"/>
      <w:sz w:val="28"/>
    </w:rPr>
  </w:style>
  <w:style w:type="character" w:customStyle="1" w:styleId="40">
    <w:name w:val="Заголовок 4 Знак"/>
    <w:aliases w:val="Title Знак"/>
    <w:basedOn w:val="a0"/>
    <w:link w:val="4"/>
    <w:rsid w:val="00917F7C"/>
    <w:rPr>
      <w:rFonts w:ascii="Times New Roman" w:eastAsia="Times New Roman" w:hAnsi="Times New Roman" w:cs="Times New Roman"/>
      <w:b/>
      <w:bCs/>
      <w:sz w:val="28"/>
      <w:szCs w:val="28"/>
    </w:rPr>
  </w:style>
  <w:style w:type="numbering" w:customStyle="1" w:styleId="12">
    <w:name w:val="Нет списка1"/>
    <w:next w:val="a2"/>
    <w:uiPriority w:val="99"/>
    <w:semiHidden/>
    <w:unhideWhenUsed/>
    <w:rsid w:val="00917F7C"/>
  </w:style>
  <w:style w:type="table" w:styleId="a3">
    <w:name w:val="Table Grid"/>
    <w:basedOn w:val="a1"/>
    <w:uiPriority w:val="99"/>
    <w:rsid w:val="00917F7C"/>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rsid w:val="00917F7C"/>
    <w:pPr>
      <w:tabs>
        <w:tab w:val="center" w:pos="4677"/>
        <w:tab w:val="right" w:pos="9355"/>
      </w:tabs>
      <w:spacing w:after="0" w:line="240" w:lineRule="auto"/>
      <w:ind w:firstLine="709"/>
    </w:pPr>
    <w:rPr>
      <w:rFonts w:ascii="Times New Roman" w:eastAsia="Times New Roman" w:hAnsi="Times New Roman" w:cs="Calibri"/>
      <w:sz w:val="28"/>
    </w:rPr>
  </w:style>
  <w:style w:type="character" w:customStyle="1" w:styleId="a5">
    <w:name w:val="Верхний колонтитул Знак"/>
    <w:basedOn w:val="a0"/>
    <w:link w:val="a4"/>
    <w:uiPriority w:val="99"/>
    <w:rsid w:val="00917F7C"/>
    <w:rPr>
      <w:rFonts w:ascii="Times New Roman" w:eastAsia="Times New Roman" w:hAnsi="Times New Roman" w:cs="Calibri"/>
      <w:sz w:val="28"/>
    </w:rPr>
  </w:style>
  <w:style w:type="paragraph" w:styleId="a6">
    <w:name w:val="footer"/>
    <w:basedOn w:val="a"/>
    <w:link w:val="a7"/>
    <w:uiPriority w:val="99"/>
    <w:unhideWhenUsed/>
    <w:rsid w:val="00917F7C"/>
    <w:pPr>
      <w:tabs>
        <w:tab w:val="center" w:pos="4677"/>
        <w:tab w:val="right" w:pos="9355"/>
      </w:tabs>
      <w:spacing w:after="0" w:line="240" w:lineRule="auto"/>
      <w:ind w:firstLine="709"/>
    </w:pPr>
    <w:rPr>
      <w:rFonts w:ascii="Times New Roman" w:eastAsia="Times New Roman" w:hAnsi="Times New Roman" w:cs="Calibri"/>
      <w:sz w:val="28"/>
    </w:rPr>
  </w:style>
  <w:style w:type="character" w:customStyle="1" w:styleId="a7">
    <w:name w:val="Нижний колонтитул Знак"/>
    <w:basedOn w:val="a0"/>
    <w:link w:val="a6"/>
    <w:uiPriority w:val="99"/>
    <w:rsid w:val="00917F7C"/>
    <w:rPr>
      <w:rFonts w:ascii="Times New Roman" w:eastAsia="Times New Roman" w:hAnsi="Times New Roman" w:cs="Calibri"/>
      <w:sz w:val="28"/>
    </w:rPr>
  </w:style>
  <w:style w:type="paragraph" w:styleId="a8">
    <w:name w:val="List Paragraph"/>
    <w:aliases w:val="Нумерованый список,List Paragraph1"/>
    <w:basedOn w:val="a"/>
    <w:link w:val="a9"/>
    <w:uiPriority w:val="34"/>
    <w:qFormat/>
    <w:rsid w:val="00917F7C"/>
    <w:pPr>
      <w:spacing w:after="0" w:line="240" w:lineRule="auto"/>
      <w:ind w:left="720" w:firstLine="709"/>
      <w:contextualSpacing/>
    </w:pPr>
    <w:rPr>
      <w:rFonts w:ascii="Times New Roman" w:eastAsia="Times New Roman" w:hAnsi="Times New Roman" w:cs="Calibri"/>
      <w:sz w:val="28"/>
    </w:rPr>
  </w:style>
  <w:style w:type="paragraph" w:styleId="aa">
    <w:name w:val="Balloon Text"/>
    <w:basedOn w:val="a"/>
    <w:link w:val="ab"/>
    <w:uiPriority w:val="99"/>
    <w:semiHidden/>
    <w:unhideWhenUsed/>
    <w:rsid w:val="00917F7C"/>
    <w:pPr>
      <w:spacing w:after="0" w:line="240" w:lineRule="auto"/>
      <w:ind w:firstLine="709"/>
    </w:pPr>
    <w:rPr>
      <w:rFonts w:ascii="Segoe UI" w:eastAsia="Times New Roman" w:hAnsi="Segoe UI" w:cs="Segoe UI"/>
      <w:sz w:val="18"/>
      <w:szCs w:val="18"/>
    </w:rPr>
  </w:style>
  <w:style w:type="character" w:customStyle="1" w:styleId="ab">
    <w:name w:val="Текст выноски Знак"/>
    <w:basedOn w:val="a0"/>
    <w:link w:val="aa"/>
    <w:uiPriority w:val="99"/>
    <w:semiHidden/>
    <w:rsid w:val="00917F7C"/>
    <w:rPr>
      <w:rFonts w:ascii="Segoe UI" w:eastAsia="Times New Roman" w:hAnsi="Segoe UI" w:cs="Segoe UI"/>
      <w:sz w:val="18"/>
      <w:szCs w:val="18"/>
    </w:rPr>
  </w:style>
  <w:style w:type="character" w:styleId="ac">
    <w:name w:val="annotation reference"/>
    <w:basedOn w:val="a0"/>
    <w:uiPriority w:val="99"/>
    <w:semiHidden/>
    <w:unhideWhenUsed/>
    <w:rsid w:val="00917F7C"/>
    <w:rPr>
      <w:sz w:val="16"/>
      <w:szCs w:val="16"/>
    </w:rPr>
  </w:style>
  <w:style w:type="paragraph" w:styleId="ad">
    <w:name w:val="annotation text"/>
    <w:basedOn w:val="a"/>
    <w:link w:val="ae"/>
    <w:uiPriority w:val="99"/>
    <w:unhideWhenUsed/>
    <w:rsid w:val="00917F7C"/>
    <w:pPr>
      <w:spacing w:after="0" w:line="240" w:lineRule="auto"/>
      <w:ind w:firstLine="709"/>
    </w:pPr>
    <w:rPr>
      <w:rFonts w:ascii="Times New Roman" w:eastAsia="Times New Roman" w:hAnsi="Times New Roman" w:cs="Calibri"/>
      <w:sz w:val="20"/>
      <w:szCs w:val="20"/>
    </w:rPr>
  </w:style>
  <w:style w:type="character" w:customStyle="1" w:styleId="ae">
    <w:name w:val="Текст примечания Знак"/>
    <w:basedOn w:val="a0"/>
    <w:link w:val="ad"/>
    <w:uiPriority w:val="99"/>
    <w:rsid w:val="00917F7C"/>
    <w:rPr>
      <w:rFonts w:ascii="Times New Roman" w:eastAsia="Times New Roman" w:hAnsi="Times New Roman" w:cs="Calibri"/>
      <w:sz w:val="20"/>
      <w:szCs w:val="20"/>
    </w:rPr>
  </w:style>
  <w:style w:type="paragraph" w:styleId="af">
    <w:name w:val="annotation subject"/>
    <w:basedOn w:val="ad"/>
    <w:next w:val="ad"/>
    <w:link w:val="af0"/>
    <w:uiPriority w:val="99"/>
    <w:semiHidden/>
    <w:unhideWhenUsed/>
    <w:rsid w:val="00917F7C"/>
    <w:rPr>
      <w:b/>
      <w:bCs/>
    </w:rPr>
  </w:style>
  <w:style w:type="character" w:customStyle="1" w:styleId="af0">
    <w:name w:val="Тема примечания Знак"/>
    <w:basedOn w:val="ae"/>
    <w:link w:val="af"/>
    <w:uiPriority w:val="99"/>
    <w:semiHidden/>
    <w:rsid w:val="00917F7C"/>
    <w:rPr>
      <w:rFonts w:ascii="Times New Roman" w:eastAsia="Times New Roman" w:hAnsi="Times New Roman" w:cs="Calibri"/>
      <w:b/>
      <w:bCs/>
      <w:sz w:val="20"/>
      <w:szCs w:val="20"/>
    </w:rPr>
  </w:style>
  <w:style w:type="character" w:customStyle="1" w:styleId="a9">
    <w:name w:val="Абзац списка Знак"/>
    <w:aliases w:val="Нумерованый список Знак,List Paragraph1 Знак"/>
    <w:link w:val="a8"/>
    <w:uiPriority w:val="34"/>
    <w:locked/>
    <w:rsid w:val="00917F7C"/>
    <w:rPr>
      <w:rFonts w:ascii="Times New Roman" w:eastAsia="Times New Roman" w:hAnsi="Times New Roman" w:cs="Calibri"/>
      <w:sz w:val="28"/>
    </w:rPr>
  </w:style>
  <w:style w:type="table" w:customStyle="1" w:styleId="13">
    <w:name w:val="Сетка таблицы1"/>
    <w:basedOn w:val="a1"/>
    <w:next w:val="a3"/>
    <w:uiPriority w:val="59"/>
    <w:rsid w:val="00917F7C"/>
    <w:pPr>
      <w:spacing w:after="0" w:line="240" w:lineRule="auto"/>
    </w:pPr>
    <w:rPr>
      <w:rFonts w:ascii="Times New Roman" w:eastAsia="Calibri" w:hAnsi="Times New Roman" w:cs="Times New Roman"/>
      <w:sz w:val="28"/>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917F7C"/>
  </w:style>
  <w:style w:type="paragraph" w:customStyle="1" w:styleId="ConsPlusNormal">
    <w:name w:val="ConsPlusNormal"/>
    <w:link w:val="ConsPlusNormal0"/>
    <w:rsid w:val="00917F7C"/>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ConsPlusNormal0">
    <w:name w:val="ConsPlusNormal Знак"/>
    <w:link w:val="ConsPlusNormal"/>
    <w:locked/>
    <w:rsid w:val="00917F7C"/>
    <w:rPr>
      <w:rFonts w:ascii="Times New Roman" w:eastAsia="Times New Roman" w:hAnsi="Times New Roman" w:cs="Times New Roman"/>
      <w:sz w:val="28"/>
      <w:szCs w:val="20"/>
      <w:lang w:eastAsia="ru-RU"/>
    </w:rPr>
  </w:style>
  <w:style w:type="table" w:customStyle="1" w:styleId="2">
    <w:name w:val="Сетка таблицы2"/>
    <w:basedOn w:val="a1"/>
    <w:next w:val="a3"/>
    <w:uiPriority w:val="59"/>
    <w:rsid w:val="00917F7C"/>
    <w:pPr>
      <w:spacing w:after="0" w:line="240" w:lineRule="auto"/>
    </w:pPr>
    <w:rPr>
      <w:rFonts w:ascii="Times New Roman" w:eastAsia="Calibri" w:hAnsi="Times New Roman" w:cs="Times New Roman"/>
      <w:sz w:val="28"/>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3"/>
    <w:uiPriority w:val="59"/>
    <w:rsid w:val="00917F7C"/>
    <w:pPr>
      <w:spacing w:after="0" w:line="240" w:lineRule="auto"/>
    </w:pPr>
    <w:rPr>
      <w:rFonts w:ascii="Times New Roman" w:eastAsia="Calibri" w:hAnsi="Times New Roman" w:cs="Times New Roman"/>
      <w:sz w:val="28"/>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3"/>
    <w:uiPriority w:val="59"/>
    <w:rsid w:val="00917F7C"/>
    <w:pPr>
      <w:spacing w:after="0" w:line="240" w:lineRule="auto"/>
    </w:pPr>
    <w:rPr>
      <w:rFonts w:ascii="Times New Roman" w:eastAsia="Calibri" w:hAnsi="Times New Roman" w:cs="Times New Roman"/>
      <w:sz w:val="28"/>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917F7C"/>
    <w:pPr>
      <w:widowControl w:val="0"/>
      <w:autoSpaceDE w:val="0"/>
      <w:autoSpaceDN w:val="0"/>
      <w:spacing w:after="0" w:line="240" w:lineRule="auto"/>
    </w:pPr>
    <w:rPr>
      <w:rFonts w:ascii="Calibri" w:eastAsia="Times New Roman" w:hAnsi="Calibri" w:cs="Calibri"/>
      <w:b/>
      <w:szCs w:val="20"/>
      <w:lang w:eastAsia="ru-RU"/>
    </w:rPr>
  </w:style>
  <w:style w:type="character" w:customStyle="1" w:styleId="itemtext1">
    <w:name w:val="itemtext1"/>
    <w:rsid w:val="00917F7C"/>
    <w:rPr>
      <w:rFonts w:ascii="Segoe UI" w:hAnsi="Segoe UI" w:cs="Segoe UI" w:hint="default"/>
      <w:color w:val="000000"/>
      <w:sz w:val="20"/>
      <w:szCs w:val="20"/>
    </w:rPr>
  </w:style>
  <w:style w:type="character" w:styleId="af1">
    <w:name w:val="Placeholder Text"/>
    <w:uiPriority w:val="99"/>
    <w:semiHidden/>
    <w:rsid w:val="00917F7C"/>
    <w:rPr>
      <w:color w:val="808080"/>
    </w:rPr>
  </w:style>
  <w:style w:type="character" w:styleId="af2">
    <w:name w:val="Strong"/>
    <w:uiPriority w:val="22"/>
    <w:qFormat/>
    <w:rsid w:val="00917F7C"/>
    <w:rPr>
      <w:b/>
      <w:bCs/>
    </w:rPr>
  </w:style>
  <w:style w:type="character" w:customStyle="1" w:styleId="apple-style-span">
    <w:name w:val="apple-style-span"/>
    <w:basedOn w:val="a0"/>
    <w:rsid w:val="00917F7C"/>
  </w:style>
  <w:style w:type="paragraph" w:styleId="af3">
    <w:name w:val="Revision"/>
    <w:hidden/>
    <w:uiPriority w:val="99"/>
    <w:semiHidden/>
    <w:rsid w:val="00917F7C"/>
    <w:pPr>
      <w:spacing w:after="0" w:line="240" w:lineRule="auto"/>
    </w:pPr>
    <w:rPr>
      <w:rFonts w:ascii="Times New Roman" w:eastAsia="Times New Roman" w:hAnsi="Times New Roman" w:cs="Calibri"/>
      <w:sz w:val="28"/>
    </w:rPr>
  </w:style>
  <w:style w:type="character" w:customStyle="1" w:styleId="blk">
    <w:name w:val="blk"/>
    <w:rsid w:val="00917F7C"/>
  </w:style>
  <w:style w:type="paragraph" w:styleId="af4">
    <w:name w:val="footnote text"/>
    <w:basedOn w:val="a"/>
    <w:link w:val="af5"/>
    <w:uiPriority w:val="99"/>
    <w:semiHidden/>
    <w:unhideWhenUsed/>
    <w:rsid w:val="00917F7C"/>
    <w:pPr>
      <w:spacing w:after="0" w:line="240" w:lineRule="auto"/>
      <w:ind w:firstLine="709"/>
    </w:pPr>
    <w:rPr>
      <w:rFonts w:ascii="Times New Roman" w:eastAsia="Times New Roman" w:hAnsi="Times New Roman" w:cs="Calibri"/>
      <w:sz w:val="20"/>
      <w:szCs w:val="20"/>
    </w:rPr>
  </w:style>
  <w:style w:type="character" w:customStyle="1" w:styleId="af5">
    <w:name w:val="Текст сноски Знак"/>
    <w:basedOn w:val="a0"/>
    <w:link w:val="af4"/>
    <w:uiPriority w:val="99"/>
    <w:semiHidden/>
    <w:rsid w:val="00917F7C"/>
    <w:rPr>
      <w:rFonts w:ascii="Times New Roman" w:eastAsia="Times New Roman" w:hAnsi="Times New Roman" w:cs="Calibri"/>
      <w:sz w:val="20"/>
      <w:szCs w:val="20"/>
    </w:rPr>
  </w:style>
  <w:style w:type="character" w:styleId="af6">
    <w:name w:val="footnote reference"/>
    <w:uiPriority w:val="99"/>
    <w:semiHidden/>
    <w:unhideWhenUsed/>
    <w:rsid w:val="00917F7C"/>
    <w:rPr>
      <w:vertAlign w:val="superscript"/>
    </w:rPr>
  </w:style>
  <w:style w:type="character" w:customStyle="1" w:styleId="14">
    <w:name w:val="Основной шрифт абзаца1"/>
    <w:rsid w:val="00917F7C"/>
  </w:style>
  <w:style w:type="table" w:customStyle="1" w:styleId="5">
    <w:name w:val="Сетка таблицы5"/>
    <w:basedOn w:val="a1"/>
    <w:next w:val="a3"/>
    <w:uiPriority w:val="59"/>
    <w:rsid w:val="00917F7C"/>
    <w:pPr>
      <w:spacing w:after="0" w:line="240" w:lineRule="auto"/>
    </w:pPr>
    <w:rPr>
      <w:rFonts w:ascii="Times New Roman" w:eastAsia="Calibri" w:hAnsi="Times New Roman" w:cs="Times New Roman"/>
      <w:sz w:val="28"/>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59"/>
    <w:rsid w:val="00917F7C"/>
    <w:pPr>
      <w:spacing w:after="0" w:line="240" w:lineRule="auto"/>
    </w:pPr>
    <w:rPr>
      <w:rFonts w:ascii="Times New Roman" w:eastAsia="Calibri" w:hAnsi="Times New Roman" w:cs="Times New Roman"/>
      <w:sz w:val="28"/>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59"/>
    <w:rsid w:val="00917F7C"/>
    <w:pPr>
      <w:spacing w:after="0" w:line="240" w:lineRule="auto"/>
    </w:pPr>
    <w:rPr>
      <w:rFonts w:ascii="Times New Roman" w:eastAsia="Calibri" w:hAnsi="Times New Roman" w:cs="Times New Roman"/>
      <w:sz w:val="28"/>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3"/>
    <w:uiPriority w:val="59"/>
    <w:rsid w:val="00917F7C"/>
    <w:pPr>
      <w:spacing w:after="0" w:line="240" w:lineRule="auto"/>
    </w:pPr>
    <w:rPr>
      <w:rFonts w:ascii="Times New Roman" w:eastAsia="Calibri" w:hAnsi="Times New Roman" w:cs="Times New Roman"/>
      <w:sz w:val="28"/>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Абзац"/>
    <w:basedOn w:val="a"/>
    <w:link w:val="af8"/>
    <w:rsid w:val="00917F7C"/>
    <w:pPr>
      <w:spacing w:after="0" w:line="240" w:lineRule="auto"/>
      <w:ind w:firstLine="709"/>
      <w:jc w:val="both"/>
    </w:pPr>
    <w:rPr>
      <w:rFonts w:ascii="Times New Roman" w:eastAsia="Times New Roman" w:hAnsi="Times New Roman" w:cs="Times New Roman"/>
      <w:spacing w:val="6"/>
      <w:sz w:val="30"/>
      <w:szCs w:val="20"/>
      <w:lang w:val="x-none" w:eastAsia="x-none"/>
    </w:rPr>
  </w:style>
  <w:style w:type="character" w:customStyle="1" w:styleId="af8">
    <w:name w:val="Абзац Знак"/>
    <w:link w:val="af7"/>
    <w:rsid w:val="00917F7C"/>
    <w:rPr>
      <w:rFonts w:ascii="Times New Roman" w:eastAsia="Times New Roman" w:hAnsi="Times New Roman" w:cs="Times New Roman"/>
      <w:spacing w:val="6"/>
      <w:sz w:val="30"/>
      <w:szCs w:val="20"/>
      <w:lang w:val="x-none" w:eastAsia="x-none"/>
    </w:rPr>
  </w:style>
  <w:style w:type="paragraph" w:customStyle="1" w:styleId="af9">
    <w:name w:val="Таблица"/>
    <w:basedOn w:val="a"/>
    <w:uiPriority w:val="99"/>
    <w:rsid w:val="00917F7C"/>
    <w:pPr>
      <w:spacing w:after="0" w:line="240" w:lineRule="auto"/>
    </w:pPr>
    <w:rPr>
      <w:rFonts w:ascii="Times New Roman" w:eastAsia="Times New Roman" w:hAnsi="Times New Roman" w:cs="Times New Roman"/>
      <w:spacing w:val="6"/>
      <w:sz w:val="30"/>
      <w:szCs w:val="20"/>
      <w:lang w:eastAsia="ru-RU"/>
    </w:rPr>
  </w:style>
  <w:style w:type="character" w:styleId="afa">
    <w:name w:val="Hyperlink"/>
    <w:rsid w:val="00917F7C"/>
    <w:rPr>
      <w:color w:val="0000FF"/>
      <w:u w:val="single"/>
    </w:rPr>
  </w:style>
  <w:style w:type="paragraph" w:styleId="afb">
    <w:name w:val="No Spacing"/>
    <w:aliases w:val="Стратегия"/>
    <w:link w:val="afc"/>
    <w:uiPriority w:val="1"/>
    <w:qFormat/>
    <w:rsid w:val="00917F7C"/>
    <w:pPr>
      <w:spacing w:after="0" w:line="240" w:lineRule="auto"/>
    </w:pPr>
    <w:rPr>
      <w:rFonts w:ascii="Calibri" w:eastAsia="Calibri" w:hAnsi="Calibri" w:cs="Times New Roman"/>
    </w:rPr>
  </w:style>
  <w:style w:type="character" w:customStyle="1" w:styleId="afc">
    <w:name w:val="Без интервала Знак"/>
    <w:aliases w:val="Стратегия Знак"/>
    <w:link w:val="afb"/>
    <w:uiPriority w:val="1"/>
    <w:rsid w:val="00917F7C"/>
    <w:rPr>
      <w:rFonts w:ascii="Calibri" w:eastAsia="Calibri" w:hAnsi="Calibri" w:cs="Times New Roman"/>
    </w:rPr>
  </w:style>
  <w:style w:type="character" w:styleId="afd">
    <w:name w:val="page number"/>
    <w:basedOn w:val="a0"/>
    <w:rsid w:val="00917F7C"/>
  </w:style>
  <w:style w:type="paragraph" w:customStyle="1" w:styleId="Textbody">
    <w:name w:val="Text body"/>
    <w:basedOn w:val="a"/>
    <w:uiPriority w:val="99"/>
    <w:rsid w:val="00917F7C"/>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paragraph" w:styleId="afe">
    <w:name w:val="Body Text"/>
    <w:basedOn w:val="a"/>
    <w:link w:val="aff"/>
    <w:uiPriority w:val="1"/>
    <w:qFormat/>
    <w:rsid w:val="00917F7C"/>
    <w:pPr>
      <w:widowControl w:val="0"/>
      <w:autoSpaceDE w:val="0"/>
      <w:autoSpaceDN w:val="0"/>
      <w:spacing w:after="0" w:line="240" w:lineRule="auto"/>
      <w:ind w:left="102"/>
      <w:jc w:val="both"/>
    </w:pPr>
    <w:rPr>
      <w:rFonts w:ascii="Times New Roman" w:eastAsia="Times New Roman" w:hAnsi="Times New Roman" w:cs="Times New Roman"/>
      <w:sz w:val="28"/>
      <w:szCs w:val="28"/>
      <w:lang w:eastAsia="ru-RU" w:bidi="ru-RU"/>
    </w:rPr>
  </w:style>
  <w:style w:type="character" w:customStyle="1" w:styleId="aff">
    <w:name w:val="Основной текст Знак"/>
    <w:basedOn w:val="a0"/>
    <w:link w:val="afe"/>
    <w:uiPriority w:val="1"/>
    <w:rsid w:val="00917F7C"/>
    <w:rPr>
      <w:rFonts w:ascii="Times New Roman" w:eastAsia="Times New Roman" w:hAnsi="Times New Roman" w:cs="Times New Roman"/>
      <w:sz w:val="28"/>
      <w:szCs w:val="28"/>
      <w:lang w:eastAsia="ru-RU" w:bidi="ru-RU"/>
    </w:rPr>
  </w:style>
  <w:style w:type="paragraph" w:customStyle="1" w:styleId="111">
    <w:name w:val="Заголовок 11"/>
    <w:basedOn w:val="a"/>
    <w:uiPriority w:val="1"/>
    <w:qFormat/>
    <w:rsid w:val="00917F7C"/>
    <w:pPr>
      <w:widowControl w:val="0"/>
      <w:autoSpaceDE w:val="0"/>
      <w:autoSpaceDN w:val="0"/>
      <w:spacing w:after="0" w:line="240" w:lineRule="auto"/>
      <w:ind w:left="656"/>
      <w:outlineLvl w:val="1"/>
    </w:pPr>
    <w:rPr>
      <w:rFonts w:ascii="Times New Roman" w:eastAsia="Times New Roman" w:hAnsi="Times New Roman" w:cs="Times New Roman"/>
      <w:b/>
      <w:bCs/>
      <w:sz w:val="28"/>
      <w:szCs w:val="28"/>
      <w:lang w:eastAsia="ru-RU" w:bidi="ru-RU"/>
    </w:rPr>
  </w:style>
  <w:style w:type="paragraph" w:customStyle="1" w:styleId="TableParagraph">
    <w:name w:val="Table Paragraph"/>
    <w:basedOn w:val="a"/>
    <w:uiPriority w:val="1"/>
    <w:qFormat/>
    <w:rsid w:val="00917F7C"/>
    <w:pPr>
      <w:widowControl w:val="0"/>
      <w:autoSpaceDE w:val="0"/>
      <w:autoSpaceDN w:val="0"/>
      <w:spacing w:before="31" w:after="0" w:line="240" w:lineRule="auto"/>
      <w:jc w:val="right"/>
    </w:pPr>
    <w:rPr>
      <w:rFonts w:ascii="Times New Roman" w:eastAsia="Times New Roman" w:hAnsi="Times New Roman" w:cs="Times New Roman"/>
      <w:lang w:eastAsia="ru-RU" w:bidi="ru-RU"/>
    </w:rPr>
  </w:style>
  <w:style w:type="paragraph" w:customStyle="1" w:styleId="Default">
    <w:name w:val="Default"/>
    <w:uiPriority w:val="99"/>
    <w:rsid w:val="00917F7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
    <w:name w:val="Стиль1"/>
    <w:basedOn w:val="a8"/>
    <w:uiPriority w:val="99"/>
    <w:rsid w:val="00917F7C"/>
    <w:pPr>
      <w:numPr>
        <w:numId w:val="1"/>
      </w:numPr>
      <w:spacing w:line="360" w:lineRule="auto"/>
      <w:jc w:val="center"/>
    </w:pPr>
    <w:rPr>
      <w:rFonts w:eastAsia="Calibri" w:cs="Times New Roman"/>
      <w:b/>
      <w:szCs w:val="28"/>
    </w:rPr>
  </w:style>
  <w:style w:type="paragraph" w:customStyle="1" w:styleId="32">
    <w:name w:val="Стиль3"/>
    <w:basedOn w:val="1"/>
    <w:link w:val="33"/>
    <w:qFormat/>
    <w:rsid w:val="00917F7C"/>
  </w:style>
  <w:style w:type="character" w:customStyle="1" w:styleId="33">
    <w:name w:val="Стиль3 Знак"/>
    <w:link w:val="32"/>
    <w:locked/>
    <w:rsid w:val="00917F7C"/>
    <w:rPr>
      <w:rFonts w:ascii="Times New Roman" w:eastAsia="Calibri" w:hAnsi="Times New Roman" w:cs="Times New Roman"/>
      <w:b/>
      <w:sz w:val="28"/>
      <w:szCs w:val="28"/>
    </w:rPr>
  </w:style>
  <w:style w:type="paragraph" w:customStyle="1" w:styleId="ConsPlusNonformat">
    <w:name w:val="ConsPlusNonformat"/>
    <w:uiPriority w:val="99"/>
    <w:rsid w:val="00917F7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f0">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 Знак Знак Знак Знак Знак Знак Знак"/>
    <w:basedOn w:val="a"/>
    <w:uiPriority w:val="99"/>
    <w:qFormat/>
    <w:rsid w:val="00917F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1">
    <w:name w:val="Основной текст с отступом Знак"/>
    <w:link w:val="aff2"/>
    <w:uiPriority w:val="99"/>
    <w:semiHidden/>
    <w:rsid w:val="00917F7C"/>
    <w:rPr>
      <w:rFonts w:ascii="Times New Roman" w:eastAsia="Times New Roman" w:hAnsi="Times New Roman"/>
      <w:lang w:bidi="ru-RU"/>
    </w:rPr>
  </w:style>
  <w:style w:type="paragraph" w:customStyle="1" w:styleId="15">
    <w:name w:val="Основной текст с отступом1"/>
    <w:basedOn w:val="a"/>
    <w:next w:val="aff2"/>
    <w:uiPriority w:val="99"/>
    <w:semiHidden/>
    <w:unhideWhenUsed/>
    <w:rsid w:val="00917F7C"/>
    <w:pPr>
      <w:widowControl w:val="0"/>
      <w:autoSpaceDE w:val="0"/>
      <w:autoSpaceDN w:val="0"/>
      <w:spacing w:after="120" w:line="240" w:lineRule="auto"/>
      <w:ind w:left="283"/>
    </w:pPr>
    <w:rPr>
      <w:rFonts w:ascii="Times New Roman" w:eastAsia="Times New Roman" w:hAnsi="Times New Roman"/>
      <w:lang w:bidi="ru-RU"/>
    </w:rPr>
  </w:style>
  <w:style w:type="character" w:customStyle="1" w:styleId="16">
    <w:name w:val="Основной текст с отступом Знак1"/>
    <w:basedOn w:val="a0"/>
    <w:uiPriority w:val="99"/>
    <w:semiHidden/>
    <w:rsid w:val="00917F7C"/>
    <w:rPr>
      <w:rFonts w:ascii="Times New Roman" w:eastAsia="Times New Roman" w:hAnsi="Times New Roman" w:cs="Calibri"/>
      <w:sz w:val="28"/>
    </w:rPr>
  </w:style>
  <w:style w:type="paragraph" w:customStyle="1" w:styleId="aff3">
    <w:name w:val="Àáçàö"/>
    <w:basedOn w:val="a"/>
    <w:uiPriority w:val="99"/>
    <w:rsid w:val="00917F7C"/>
    <w:pPr>
      <w:spacing w:after="0" w:line="240" w:lineRule="auto"/>
      <w:ind w:firstLine="709"/>
      <w:jc w:val="both"/>
    </w:pPr>
    <w:rPr>
      <w:rFonts w:ascii="Times New Roman" w:eastAsia="Times New Roman" w:hAnsi="Times New Roman" w:cs="Times New Roman"/>
      <w:spacing w:val="6"/>
      <w:sz w:val="30"/>
      <w:szCs w:val="20"/>
      <w:lang w:eastAsia="ru-RU"/>
    </w:rPr>
  </w:style>
  <w:style w:type="character" w:styleId="aff4">
    <w:name w:val="FollowedHyperlink"/>
    <w:uiPriority w:val="99"/>
    <w:semiHidden/>
    <w:unhideWhenUsed/>
    <w:rsid w:val="00917F7C"/>
    <w:rPr>
      <w:color w:val="800080"/>
      <w:u w:val="single"/>
    </w:rPr>
  </w:style>
  <w:style w:type="paragraph" w:customStyle="1" w:styleId="formattext">
    <w:name w:val="formattext"/>
    <w:basedOn w:val="a"/>
    <w:uiPriority w:val="99"/>
    <w:rsid w:val="00917F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uiPriority w:val="99"/>
    <w:rsid w:val="00917F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one-caption-new">
    <w:name w:val="zone-caption-new"/>
    <w:basedOn w:val="a"/>
    <w:uiPriority w:val="99"/>
    <w:rsid w:val="00917F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uiPriority w:val="99"/>
    <w:rsid w:val="00917F7C"/>
    <w:pPr>
      <w:spacing w:after="0" w:line="240" w:lineRule="auto"/>
    </w:pPr>
    <w:rPr>
      <w:rFonts w:ascii="Times" w:eastAsia="Times" w:hAnsi="Times" w:cs="Times"/>
      <w:sz w:val="20"/>
      <w:szCs w:val="20"/>
      <w:lang w:eastAsia="ru-RU"/>
    </w:rPr>
  </w:style>
  <w:style w:type="character" w:customStyle="1" w:styleId="nobr">
    <w:name w:val="nobr"/>
    <w:basedOn w:val="a0"/>
    <w:rsid w:val="00917F7C"/>
  </w:style>
  <w:style w:type="table" w:customStyle="1" w:styleId="9">
    <w:name w:val="Сетка таблицы9"/>
    <w:basedOn w:val="a1"/>
    <w:next w:val="a3"/>
    <w:uiPriority w:val="99"/>
    <w:rsid w:val="00917F7C"/>
    <w:pPr>
      <w:spacing w:after="0" w:line="240" w:lineRule="auto"/>
    </w:pPr>
    <w:rPr>
      <w:rFonts w:ascii="Times New Roman" w:eastAsia="Calibri" w:hAnsi="Times New Roman" w:cs="Times New Roman"/>
      <w:sz w:val="28"/>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8">
    <w:name w:val="Неразрешенное упоминание1"/>
    <w:basedOn w:val="a0"/>
    <w:uiPriority w:val="99"/>
    <w:semiHidden/>
    <w:unhideWhenUsed/>
    <w:rsid w:val="00917F7C"/>
    <w:rPr>
      <w:color w:val="605E5C"/>
      <w:shd w:val="clear" w:color="auto" w:fill="E1DFDD"/>
    </w:rPr>
  </w:style>
  <w:style w:type="character" w:customStyle="1" w:styleId="410">
    <w:name w:val="Заголовок 4 Знак1"/>
    <w:aliases w:val="Title Знак1"/>
    <w:basedOn w:val="a0"/>
    <w:semiHidden/>
    <w:rsid w:val="00917F7C"/>
    <w:rPr>
      <w:rFonts w:ascii="Cambria" w:eastAsia="Times New Roman" w:hAnsi="Cambria" w:cs="Times New Roman"/>
      <w:i/>
      <w:iCs/>
      <w:color w:val="365F91"/>
      <w:sz w:val="28"/>
      <w:szCs w:val="22"/>
    </w:rPr>
  </w:style>
  <w:style w:type="character" w:customStyle="1" w:styleId="19">
    <w:name w:val="Текст примечания Знак1"/>
    <w:basedOn w:val="a0"/>
    <w:uiPriority w:val="99"/>
    <w:semiHidden/>
    <w:rsid w:val="00917F7C"/>
    <w:rPr>
      <w:rFonts w:ascii="Times New Roman" w:eastAsia="Times New Roman" w:hAnsi="Times New Roman" w:cs="Calibri"/>
      <w:sz w:val="20"/>
      <w:szCs w:val="20"/>
    </w:rPr>
  </w:style>
  <w:style w:type="character" w:customStyle="1" w:styleId="1a">
    <w:name w:val="Верхний колонтитул Знак1"/>
    <w:basedOn w:val="a0"/>
    <w:uiPriority w:val="99"/>
    <w:semiHidden/>
    <w:rsid w:val="00917F7C"/>
    <w:rPr>
      <w:rFonts w:ascii="Times New Roman" w:eastAsia="Times New Roman" w:hAnsi="Times New Roman" w:cs="Calibri"/>
      <w:sz w:val="28"/>
    </w:rPr>
  </w:style>
  <w:style w:type="character" w:customStyle="1" w:styleId="1b">
    <w:name w:val="Нижний колонтитул Знак1"/>
    <w:basedOn w:val="a0"/>
    <w:uiPriority w:val="99"/>
    <w:semiHidden/>
    <w:rsid w:val="00917F7C"/>
    <w:rPr>
      <w:rFonts w:ascii="Times New Roman" w:eastAsia="Times New Roman" w:hAnsi="Times New Roman" w:cs="Calibri"/>
      <w:sz w:val="28"/>
    </w:rPr>
  </w:style>
  <w:style w:type="character" w:customStyle="1" w:styleId="1c">
    <w:name w:val="Текст выноски Знак1"/>
    <w:basedOn w:val="a0"/>
    <w:uiPriority w:val="99"/>
    <w:semiHidden/>
    <w:rsid w:val="00917F7C"/>
    <w:rPr>
      <w:rFonts w:ascii="Segoe UI" w:eastAsia="Times New Roman" w:hAnsi="Segoe UI" w:cs="Segoe UI"/>
      <w:sz w:val="18"/>
      <w:szCs w:val="18"/>
    </w:rPr>
  </w:style>
  <w:style w:type="character" w:customStyle="1" w:styleId="1d">
    <w:name w:val="Тема примечания Знак1"/>
    <w:basedOn w:val="19"/>
    <w:uiPriority w:val="99"/>
    <w:semiHidden/>
    <w:rsid w:val="00917F7C"/>
    <w:rPr>
      <w:rFonts w:ascii="Times New Roman" w:eastAsia="Times New Roman" w:hAnsi="Times New Roman" w:cs="Calibri"/>
      <w:b/>
      <w:bCs/>
      <w:sz w:val="20"/>
      <w:szCs w:val="20"/>
    </w:rPr>
  </w:style>
  <w:style w:type="character" w:customStyle="1" w:styleId="1e">
    <w:name w:val="Текст сноски Знак1"/>
    <w:basedOn w:val="a0"/>
    <w:uiPriority w:val="99"/>
    <w:semiHidden/>
    <w:rsid w:val="00917F7C"/>
    <w:rPr>
      <w:rFonts w:ascii="Times New Roman" w:eastAsia="Times New Roman" w:hAnsi="Times New Roman" w:cs="Calibri"/>
      <w:sz w:val="20"/>
      <w:szCs w:val="20"/>
    </w:rPr>
  </w:style>
  <w:style w:type="character" w:customStyle="1" w:styleId="1f">
    <w:name w:val="Основной текст Знак1"/>
    <w:basedOn w:val="a0"/>
    <w:uiPriority w:val="1"/>
    <w:semiHidden/>
    <w:rsid w:val="00917F7C"/>
    <w:rPr>
      <w:rFonts w:ascii="Times New Roman" w:eastAsia="Times New Roman" w:hAnsi="Times New Roman" w:cs="Calibri"/>
      <w:sz w:val="28"/>
    </w:rPr>
  </w:style>
  <w:style w:type="character" w:customStyle="1" w:styleId="ms-rtefontsize-2">
    <w:name w:val="ms-rtefontsize-2"/>
    <w:basedOn w:val="a0"/>
    <w:rsid w:val="00917F7C"/>
  </w:style>
  <w:style w:type="character" w:customStyle="1" w:styleId="1f0">
    <w:name w:val="Слабая ссылка1"/>
    <w:basedOn w:val="a0"/>
    <w:uiPriority w:val="31"/>
    <w:qFormat/>
    <w:rsid w:val="00917F7C"/>
    <w:rPr>
      <w:smallCaps/>
      <w:color w:val="5A5A5A"/>
    </w:rPr>
  </w:style>
  <w:style w:type="character" w:customStyle="1" w:styleId="20">
    <w:name w:val="Неразрешенное упоминание2"/>
    <w:basedOn w:val="a0"/>
    <w:uiPriority w:val="99"/>
    <w:semiHidden/>
    <w:unhideWhenUsed/>
    <w:rsid w:val="00917F7C"/>
    <w:rPr>
      <w:color w:val="605E5C"/>
      <w:shd w:val="clear" w:color="auto" w:fill="E1DFDD"/>
    </w:rPr>
  </w:style>
  <w:style w:type="paragraph" w:styleId="aff2">
    <w:name w:val="Body Text Indent"/>
    <w:basedOn w:val="a"/>
    <w:link w:val="aff1"/>
    <w:uiPriority w:val="99"/>
    <w:semiHidden/>
    <w:unhideWhenUsed/>
    <w:rsid w:val="00917F7C"/>
    <w:pPr>
      <w:spacing w:after="120"/>
      <w:ind w:left="283"/>
    </w:pPr>
    <w:rPr>
      <w:rFonts w:ascii="Times New Roman" w:eastAsia="Times New Roman" w:hAnsi="Times New Roman"/>
      <w:lang w:bidi="ru-RU"/>
    </w:rPr>
  </w:style>
  <w:style w:type="character" w:customStyle="1" w:styleId="21">
    <w:name w:val="Основной текст с отступом Знак2"/>
    <w:basedOn w:val="a0"/>
    <w:uiPriority w:val="99"/>
    <w:semiHidden/>
    <w:rsid w:val="00917F7C"/>
  </w:style>
  <w:style w:type="character" w:styleId="aff5">
    <w:name w:val="Subtle Reference"/>
    <w:basedOn w:val="a0"/>
    <w:uiPriority w:val="31"/>
    <w:qFormat/>
    <w:rsid w:val="00917F7C"/>
    <w:rPr>
      <w:smallCaps/>
      <w:color w:val="C0504D"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24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6454"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fincult.info/" TargetMode="External"/><Relationship Id="rId4" Type="http://schemas.microsoft.com/office/2007/relationships/stylesWithEffects" Target="stylesWithEffects.xml"/><Relationship Id="rId9" Type="http://schemas.openxmlformats.org/officeDocument/2006/relationships/hyperlink" Target="https://login.consultant.ru/link/?req=doc&amp;base=LAW&amp;n=4813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90F13-7FE2-4366-8B93-6BDA048AF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5747</Words>
  <Characters>32762</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oepdi_1</dc:creator>
  <cp:lastModifiedBy>User</cp:lastModifiedBy>
  <cp:revision>2</cp:revision>
  <cp:lastPrinted>2024-08-13T10:18:00Z</cp:lastPrinted>
  <dcterms:created xsi:type="dcterms:W3CDTF">2024-08-13T10:19:00Z</dcterms:created>
  <dcterms:modified xsi:type="dcterms:W3CDTF">2024-08-13T10:19:00Z</dcterms:modified>
</cp:coreProperties>
</file>