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0" w:rsidRPr="00E37110" w:rsidRDefault="00E37110" w:rsidP="00E37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110" w:rsidRPr="00E37110" w:rsidRDefault="00E37110" w:rsidP="00E37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44A31E" wp14:editId="3F3270DE">
            <wp:extent cx="420370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110" w:rsidRPr="00E37110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110" w:rsidRPr="00E37110" w:rsidRDefault="00E37110" w:rsidP="00E37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110" w:rsidRPr="00E37110" w:rsidRDefault="00E37110" w:rsidP="00E37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3711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37110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E37110" w:rsidRPr="00E37110" w:rsidRDefault="00E37110" w:rsidP="00E37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37110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E37110" w:rsidRPr="00E37110" w:rsidRDefault="00E37110" w:rsidP="00E37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110" w:rsidRPr="00E37110" w:rsidRDefault="00E37110" w:rsidP="00E37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371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E37110" w:rsidRPr="00E37110" w:rsidRDefault="00E37110" w:rsidP="00E37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7110" w:rsidRPr="004E1CFF" w:rsidRDefault="00E37110" w:rsidP="00E37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08.02.2016   №  108</w:t>
      </w:r>
    </w:p>
    <w:p w:rsidR="00E37110" w:rsidRPr="004E1CFF" w:rsidRDefault="00E37110" w:rsidP="00E371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методических рекомендаций по организации и проведению </w:t>
      </w:r>
      <w:proofErr w:type="gramStart"/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муниципальных нормативных правовых актов Администрации Гаврилов-Ямского муниципального района</w:t>
      </w: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110" w:rsidRPr="004E1CFF" w:rsidRDefault="00E37110" w:rsidP="00E3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4E1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письмом Минэкономразвития России от 12.12.2014 № 31260-ОФ/Д26и «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Методических рекомендаций по организации и проведению</w:t>
      </w:r>
      <w:proofErr w:type="gramEnd"/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актов»,</w:t>
      </w:r>
      <w:r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4EC2"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Гаврилов-Ямского муниципального района от 28.12.2015 № 1511 «Об утверждении </w:t>
      </w:r>
      <w:proofErr w:type="gramStart"/>
      <w:r w:rsidR="00FA4EC2"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FA4EC2"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актов», </w:t>
      </w:r>
      <w:r w:rsidRPr="004E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 Устава Гаврилов - Ямского муниципального района, </w:t>
      </w:r>
    </w:p>
    <w:p w:rsidR="00E37110" w:rsidRPr="004E1CFF" w:rsidRDefault="00E37110" w:rsidP="00E3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110" w:rsidRPr="004E1CFF" w:rsidRDefault="004E1CFF" w:rsidP="004E1C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</w:t>
      </w:r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Методических рекомендаций по организации и проведению </w:t>
      </w:r>
      <w:proofErr w:type="gramStart"/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муниципальных нормативных правовых актов</w:t>
      </w:r>
      <w:r w:rsidR="00A46908" w:rsidRPr="004E1CFF">
        <w:rPr>
          <w:sz w:val="28"/>
          <w:szCs w:val="28"/>
        </w:rPr>
        <w:t xml:space="preserve"> </w:t>
      </w:r>
      <w:r w:rsidR="00A46908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 муниципального района</w:t>
      </w:r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4067" w:rsidRPr="004E1CFF" w:rsidRDefault="004E1CFF" w:rsidP="004E1C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и дополнения в постановление Администрации Гаврилов-Ямского муниципального района от 28.12.2015 № 1511 «Об утверждении </w:t>
      </w:r>
      <w:proofErr w:type="gramStart"/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нормативных правовых актов», изложив последний абзац подпункта 2.1.</w:t>
      </w:r>
      <w:r w:rsidR="00A46908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:rsidR="00F64067" w:rsidRPr="004E1CFF" w:rsidRDefault="00F64067" w:rsidP="004E1C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«- подготовка экспертного заключения об ОРВ (экспертизе), в срок не более 7 дней</w:t>
      </w:r>
      <w:proofErr w:type="gramStart"/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E37110" w:rsidRPr="004E1CFF" w:rsidRDefault="004E1CFF" w:rsidP="004E1C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возложить </w:t>
      </w:r>
      <w:proofErr w:type="gramStart"/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управляющего делами Администрации муниципального района – начальника отдела по организационно-правовой работе и муниципальной службе </w:t>
      </w:r>
      <w:proofErr w:type="spellStart"/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Ширшину</w:t>
      </w:r>
      <w:proofErr w:type="spellEnd"/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М.Ю.</w:t>
      </w:r>
    </w:p>
    <w:p w:rsidR="00E37110" w:rsidRPr="004E1CFF" w:rsidRDefault="004E1CFF" w:rsidP="004E1C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официальном печатном источнике и разместить на официальном сайте Администрации муниципального района в сети Интернет.</w:t>
      </w:r>
    </w:p>
    <w:p w:rsidR="00E37110" w:rsidRPr="004E1CFF" w:rsidRDefault="004E1CFF" w:rsidP="004E1C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 момента </w:t>
      </w:r>
      <w:r w:rsidR="00F64067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E37110"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110" w:rsidRPr="004E1CFF" w:rsidRDefault="00E37110" w:rsidP="00E37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E37110" w:rsidRPr="004E1CFF" w:rsidRDefault="00E37110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C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В.И. Серебряков</w:t>
      </w:r>
    </w:p>
    <w:p w:rsidR="004E1CFF" w:rsidRPr="00E37110" w:rsidRDefault="004E1CFF" w:rsidP="00E37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E1CFF" w:rsidRDefault="004E1C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25509" w:rsidRPr="004E1CFF" w:rsidRDefault="00725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725509" w:rsidRPr="004E1CFF" w:rsidRDefault="00725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</w:p>
    <w:p w:rsidR="00725509" w:rsidRPr="004E1CFF" w:rsidRDefault="00725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от 08.02.2016  №  108 </w:t>
      </w:r>
    </w:p>
    <w:p w:rsidR="00725509" w:rsidRPr="004E1CFF" w:rsidRDefault="007255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3"/>
      <w:bookmarkEnd w:id="0"/>
      <w:r w:rsidRPr="004E1CFF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ПО ОРГАНИЗАЦИИ И ПРОВЕДЕНИЮ </w:t>
      </w:r>
      <w:proofErr w:type="gramStart"/>
      <w:r w:rsidRPr="004E1CFF">
        <w:rPr>
          <w:rFonts w:ascii="Times New Roman" w:hAnsi="Times New Roman" w:cs="Times New Roman"/>
          <w:sz w:val="26"/>
          <w:szCs w:val="26"/>
        </w:rPr>
        <w:t>ПРОЦЕДУРЫ ОЦЕНКИ РЕГУЛИРУЮЩЕГО</w:t>
      </w:r>
      <w:r w:rsidR="004E1CFF">
        <w:rPr>
          <w:rFonts w:ascii="Times New Roman" w:hAnsi="Times New Roman" w:cs="Times New Roman"/>
          <w:sz w:val="26"/>
          <w:szCs w:val="26"/>
        </w:rPr>
        <w:t xml:space="preserve"> </w:t>
      </w:r>
      <w:r w:rsidRPr="004E1CFF">
        <w:rPr>
          <w:rFonts w:ascii="Times New Roman" w:hAnsi="Times New Roman" w:cs="Times New Roman"/>
          <w:sz w:val="26"/>
          <w:szCs w:val="26"/>
        </w:rPr>
        <w:t>ВОЗДЕЙСТВИЯ ПРОЕКТОВ МУНИЦИПАЛЬНЫХ НОРМАТИВНЫХ ПРАВОВЫХ</w:t>
      </w:r>
      <w:r w:rsidR="004E1CFF">
        <w:rPr>
          <w:rFonts w:ascii="Times New Roman" w:hAnsi="Times New Roman" w:cs="Times New Roman"/>
          <w:sz w:val="26"/>
          <w:szCs w:val="26"/>
        </w:rPr>
        <w:t xml:space="preserve"> </w:t>
      </w:r>
      <w:r w:rsidRPr="004E1CFF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4E1CFF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</w:t>
      </w:r>
      <w:r w:rsidR="00A46908" w:rsidRPr="004E1CFF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E1CF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4E1CF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4E1C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4E1CFF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Pr="004E1CFF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 (далее - Федеральный закон) предусмотрено проведение оценки регулирующего воздействия </w:t>
      </w:r>
      <w:r w:rsidR="00906894" w:rsidRPr="004E1CFF">
        <w:rPr>
          <w:rFonts w:ascii="Times New Roman" w:hAnsi="Times New Roman" w:cs="Times New Roman"/>
          <w:sz w:val="26"/>
          <w:szCs w:val="26"/>
        </w:rPr>
        <w:t xml:space="preserve">(далее-ОРВ) </w:t>
      </w:r>
      <w:r w:rsidRPr="004E1CFF">
        <w:rPr>
          <w:rFonts w:ascii="Times New Roman" w:hAnsi="Times New Roman" w:cs="Times New Roman"/>
          <w:sz w:val="26"/>
          <w:szCs w:val="26"/>
        </w:rPr>
        <w:t>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- проектов местных бюджетов и отчетов об их исполнении;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- проектов муниципальных нормативных правовых актов, подлежащих публичным слушаниям в соответствии со </w:t>
      </w:r>
      <w:hyperlink r:id="rId10" w:history="1">
        <w:r w:rsidRPr="004E1CFF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4E1CFF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4. В настоящих Методических рекомендациях используются следующие основные понятия и их определения: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уполномоченный орган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структурное подразделение органа местного самоуправления, ответственное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разработчики проектов муниципальных нормативных правовых актов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</w:t>
      </w:r>
      <w:r w:rsidR="00725509" w:rsidRPr="004E1CFF">
        <w:rPr>
          <w:rFonts w:ascii="Times New Roman" w:hAnsi="Times New Roman" w:cs="Times New Roman"/>
          <w:sz w:val="26"/>
          <w:szCs w:val="26"/>
        </w:rPr>
        <w:lastRenderedPageBreak/>
        <w:t>органы-разработчики);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 xml:space="preserve">размещение уведомления о разработке предлагаемого правового регулирования </w:t>
      </w:r>
      <w:r w:rsidR="00725509" w:rsidRPr="004E1CFF">
        <w:rPr>
          <w:rFonts w:ascii="Times New Roman" w:hAnsi="Times New Roman" w:cs="Times New Roman"/>
          <w:sz w:val="26"/>
          <w:szCs w:val="26"/>
        </w:rPr>
        <w:t>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</w:t>
      </w:r>
      <w:proofErr w:type="gramStart"/>
      <w:r w:rsidR="00725509" w:rsidRPr="004E1CFF">
        <w:rPr>
          <w:rFonts w:ascii="Times New Roman" w:hAnsi="Times New Roman" w:cs="Times New Roman"/>
          <w:sz w:val="26"/>
          <w:szCs w:val="26"/>
        </w:rPr>
        <w:t>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  <w:proofErr w:type="gramEnd"/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официальный сайт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информационный ресурс в информационно-телекоммуникационной сети "Интернет", определенный в </w:t>
      </w:r>
      <w:proofErr w:type="gramStart"/>
      <w:r w:rsidR="00725509" w:rsidRPr="004E1CFF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725509" w:rsidRPr="004E1CFF">
        <w:rPr>
          <w:rFonts w:ascii="Times New Roman" w:hAnsi="Times New Roman" w:cs="Times New Roman"/>
          <w:sz w:val="26"/>
          <w:szCs w:val="26"/>
        </w:rPr>
        <w:t xml:space="preserve"> муниципальном районе для размещения сведений о проведении процедуры ОРВ, в том числе в целях организации публичных консультаций и информирования об их результатах);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размещение проекта муниципального нормативного правового акта и сводного отчета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Интернет;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публичные консультации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заключение об оценке регулирующего воздействия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b/>
          <w:sz w:val="26"/>
          <w:szCs w:val="26"/>
        </w:rPr>
        <w:t>заключение об экспертизе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5</w:t>
      </w:r>
      <w:r w:rsidR="00725509" w:rsidRPr="004E1CFF">
        <w:rPr>
          <w:rFonts w:ascii="Times New Roman" w:hAnsi="Times New Roman" w:cs="Times New Roman"/>
          <w:sz w:val="26"/>
          <w:szCs w:val="26"/>
        </w:rPr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6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25509" w:rsidRPr="004E1CFF">
        <w:rPr>
          <w:rFonts w:ascii="Times New Roman" w:hAnsi="Times New Roman" w:cs="Times New Roman"/>
          <w:sz w:val="26"/>
          <w:szCs w:val="26"/>
        </w:rPr>
        <w:t xml:space="preserve">В муниципальном нормативном правовом акте, устанавливающем порядок </w:t>
      </w:r>
      <w:r w:rsidR="00725509" w:rsidRPr="004E1CFF">
        <w:rPr>
          <w:rFonts w:ascii="Times New Roman" w:hAnsi="Times New Roman" w:cs="Times New Roman"/>
          <w:sz w:val="26"/>
          <w:szCs w:val="26"/>
        </w:rPr>
        <w:lastRenderedPageBreak/>
        <w:t>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II. Организация и проведение процедуры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муниципальных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7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. В настоящих методических рекомендациях предусмотрена следующая модель организации процедуры ОРВ в </w:t>
      </w:r>
      <w:r w:rsidR="003B21D0" w:rsidRPr="004E1C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4E1CFF">
        <w:rPr>
          <w:rFonts w:ascii="Times New Roman" w:hAnsi="Times New Roman" w:cs="Times New Roman"/>
          <w:sz w:val="26"/>
          <w:szCs w:val="26"/>
        </w:rPr>
        <w:t>Гаврилов-Ямско</w:t>
      </w:r>
      <w:r w:rsidR="003B21D0" w:rsidRPr="004E1CFF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4E1CFF">
        <w:rPr>
          <w:rFonts w:ascii="Times New Roman" w:hAnsi="Times New Roman" w:cs="Times New Roman"/>
          <w:sz w:val="26"/>
          <w:szCs w:val="26"/>
        </w:rPr>
        <w:t xml:space="preserve"> </w:t>
      </w:r>
      <w:r w:rsidR="00725509" w:rsidRPr="004E1CFF">
        <w:rPr>
          <w:rFonts w:ascii="Times New Roman" w:hAnsi="Times New Roman" w:cs="Times New Roman"/>
          <w:sz w:val="26"/>
          <w:szCs w:val="26"/>
        </w:rPr>
        <w:t>муниципальн</w:t>
      </w:r>
      <w:r w:rsidRPr="004E1CFF">
        <w:rPr>
          <w:rFonts w:ascii="Times New Roman" w:hAnsi="Times New Roman" w:cs="Times New Roman"/>
          <w:sz w:val="26"/>
          <w:szCs w:val="26"/>
        </w:rPr>
        <w:t>о</w:t>
      </w:r>
      <w:r w:rsidR="003B21D0" w:rsidRPr="004E1CFF">
        <w:rPr>
          <w:rFonts w:ascii="Times New Roman" w:hAnsi="Times New Roman" w:cs="Times New Roman"/>
          <w:sz w:val="26"/>
          <w:szCs w:val="26"/>
        </w:rPr>
        <w:t>го</w:t>
      </w:r>
      <w:r w:rsidRPr="004E1CF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B21D0" w:rsidRPr="004E1CFF">
        <w:rPr>
          <w:rFonts w:ascii="Times New Roman" w:hAnsi="Times New Roman" w:cs="Times New Roman"/>
          <w:sz w:val="26"/>
          <w:szCs w:val="26"/>
        </w:rPr>
        <w:t>а</w:t>
      </w:r>
      <w:r w:rsidR="00725509" w:rsidRPr="004E1CFF">
        <w:rPr>
          <w:rFonts w:ascii="Times New Roman" w:hAnsi="Times New Roman" w:cs="Times New Roman"/>
          <w:sz w:val="26"/>
          <w:szCs w:val="26"/>
        </w:rPr>
        <w:t>: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8</w:t>
      </w:r>
      <w:r w:rsidR="00725509" w:rsidRPr="004E1CFF">
        <w:rPr>
          <w:rFonts w:ascii="Times New Roman" w:hAnsi="Times New Roman" w:cs="Times New Roman"/>
          <w:sz w:val="26"/>
          <w:szCs w:val="26"/>
        </w:rPr>
        <w:t>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9</w:t>
      </w:r>
      <w:r w:rsidR="00725509" w:rsidRPr="004E1CFF">
        <w:rPr>
          <w:rFonts w:ascii="Times New Roman" w:hAnsi="Times New Roman" w:cs="Times New Roman"/>
          <w:sz w:val="26"/>
          <w:szCs w:val="26"/>
        </w:rPr>
        <w:t>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0</w:t>
      </w:r>
      <w:r w:rsidRPr="004E1CFF">
        <w:rPr>
          <w:rFonts w:ascii="Times New Roman" w:hAnsi="Times New Roman" w:cs="Times New Roman"/>
          <w:sz w:val="26"/>
          <w:szCs w:val="26"/>
        </w:rPr>
        <w:t>. В сводном отчете органу-разработчику рекомендуется отразить следующие положения: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1) общая информация (орган-разработчик, вид и наименование акта);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2) описание проблемы, на решение которой направлено предлагаемое правовое регулирование;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3) определение целей предлагаемого правового регулирования;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1</w:t>
      </w:r>
      <w:r w:rsidRPr="004E1CFF">
        <w:rPr>
          <w:rFonts w:ascii="Times New Roman" w:hAnsi="Times New Roman" w:cs="Times New Roman"/>
          <w:sz w:val="26"/>
          <w:szCs w:val="26"/>
        </w:rPr>
        <w:t xml:space="preserve">. В муниципальном нормативном правовом акте, устанавливающем порядок проведения процедуры ОРВ, рекомендуется установить требование об отражении </w:t>
      </w:r>
      <w:r w:rsidRPr="004E1CFF">
        <w:rPr>
          <w:rFonts w:ascii="Times New Roman" w:hAnsi="Times New Roman" w:cs="Times New Roman"/>
          <w:sz w:val="26"/>
          <w:szCs w:val="26"/>
        </w:rPr>
        <w:lastRenderedPageBreak/>
        <w:t>сведений, предусмотренных настоящими Методическими р</w:t>
      </w:r>
      <w:r w:rsidR="003B21D0" w:rsidRPr="004E1CFF">
        <w:rPr>
          <w:rFonts w:ascii="Times New Roman" w:hAnsi="Times New Roman" w:cs="Times New Roman"/>
          <w:sz w:val="26"/>
          <w:szCs w:val="26"/>
        </w:rPr>
        <w:t>екомендациями, в сводном отчете</w:t>
      </w:r>
      <w:r w:rsidRPr="004E1CFF">
        <w:rPr>
          <w:rFonts w:ascii="Times New Roman" w:hAnsi="Times New Roman" w:cs="Times New Roman"/>
          <w:sz w:val="26"/>
          <w:szCs w:val="26"/>
        </w:rPr>
        <w:t>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2</w:t>
      </w:r>
      <w:r w:rsidRPr="004E1CFF">
        <w:rPr>
          <w:rFonts w:ascii="Times New Roman" w:hAnsi="Times New Roman" w:cs="Times New Roman"/>
          <w:sz w:val="26"/>
          <w:szCs w:val="26"/>
        </w:rPr>
        <w:t xml:space="preserve">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</w:t>
      </w:r>
      <w:r w:rsidR="003B21D0" w:rsidRPr="004E1CFF">
        <w:rPr>
          <w:rFonts w:ascii="Times New Roman" w:hAnsi="Times New Roman" w:cs="Times New Roman"/>
          <w:sz w:val="26"/>
          <w:szCs w:val="26"/>
        </w:rPr>
        <w:t xml:space="preserve">экспертного </w:t>
      </w:r>
      <w:r w:rsidRPr="004E1CFF">
        <w:rPr>
          <w:rFonts w:ascii="Times New Roman" w:hAnsi="Times New Roman" w:cs="Times New Roman"/>
          <w:sz w:val="26"/>
          <w:szCs w:val="26"/>
        </w:rPr>
        <w:t>заключения об оценке регулирующего воздействия.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3</w:t>
      </w:r>
      <w:r w:rsidRPr="004E1CFF">
        <w:rPr>
          <w:rFonts w:ascii="Times New Roman" w:hAnsi="Times New Roman" w:cs="Times New Roman"/>
          <w:sz w:val="26"/>
          <w:szCs w:val="26"/>
        </w:rPr>
        <w:t>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4</w:t>
      </w:r>
      <w:r w:rsidRPr="004E1CFF">
        <w:rPr>
          <w:rFonts w:ascii="Times New Roman" w:hAnsi="Times New Roman" w:cs="Times New Roman"/>
          <w:sz w:val="26"/>
          <w:szCs w:val="26"/>
        </w:rPr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а) перечень вопросов для участников публичных консультаций;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б) иные материалы и информация по усмотрению уполномоченного органа.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5</w:t>
      </w:r>
      <w:r w:rsidRPr="004E1CFF">
        <w:rPr>
          <w:rFonts w:ascii="Times New Roman" w:hAnsi="Times New Roman" w:cs="Times New Roman"/>
          <w:sz w:val="26"/>
          <w:szCs w:val="26"/>
        </w:rPr>
        <w:t>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16</w:t>
      </w:r>
      <w:r w:rsidR="00725509" w:rsidRPr="004E1CFF">
        <w:rPr>
          <w:rFonts w:ascii="Times New Roman" w:hAnsi="Times New Roman" w:cs="Times New Roman"/>
          <w:sz w:val="26"/>
          <w:szCs w:val="26"/>
        </w:rPr>
        <w:t>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органы и организации, действующие на территории </w:t>
      </w:r>
      <w:proofErr w:type="gramStart"/>
      <w:r w:rsidR="00DA7DFE" w:rsidRPr="004E1CF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DA7DFE" w:rsidRPr="004E1CFF">
        <w:rPr>
          <w:rFonts w:ascii="Times New Roman" w:hAnsi="Times New Roman" w:cs="Times New Roman"/>
          <w:sz w:val="26"/>
          <w:szCs w:val="26"/>
        </w:rPr>
        <w:t xml:space="preserve"> 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A7DFE" w:rsidRPr="004E1CFF">
        <w:rPr>
          <w:rFonts w:ascii="Times New Roman" w:hAnsi="Times New Roman" w:cs="Times New Roman"/>
          <w:sz w:val="26"/>
          <w:szCs w:val="26"/>
        </w:rPr>
        <w:t>района</w:t>
      </w:r>
      <w:r w:rsidR="00725509" w:rsidRPr="004E1CFF">
        <w:rPr>
          <w:rFonts w:ascii="Times New Roman" w:hAnsi="Times New Roman" w:cs="Times New Roman"/>
          <w:sz w:val="26"/>
          <w:szCs w:val="26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субъекте Российской Федерации;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725509" w:rsidRPr="004E1CFF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17. </w:t>
      </w:r>
      <w:r w:rsidR="00725509" w:rsidRPr="004E1CFF">
        <w:rPr>
          <w:rFonts w:ascii="Times New Roman" w:hAnsi="Times New Roman" w:cs="Times New Roman"/>
          <w:sz w:val="26"/>
          <w:szCs w:val="26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</w:t>
      </w:r>
      <w:r w:rsidR="00DA7DFE" w:rsidRPr="004E1CFF">
        <w:rPr>
          <w:rFonts w:ascii="Times New Roman" w:hAnsi="Times New Roman" w:cs="Times New Roman"/>
          <w:sz w:val="26"/>
          <w:szCs w:val="26"/>
        </w:rPr>
        <w:t>8</w:t>
      </w:r>
      <w:r w:rsidRPr="004E1CFF">
        <w:rPr>
          <w:rFonts w:ascii="Times New Roman" w:hAnsi="Times New Roman" w:cs="Times New Roman"/>
          <w:sz w:val="26"/>
          <w:szCs w:val="26"/>
        </w:rPr>
        <w:t>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725509" w:rsidRDefault="00DA7D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19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</w:t>
      </w:r>
    </w:p>
    <w:p w:rsid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1CFF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lastRenderedPageBreak/>
        <w:t>III. Подготовка заключения об оценке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регулирующего воздействия проекта муниципального</w:t>
      </w: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DA7DFE" w:rsidRPr="004E1CFF">
        <w:rPr>
          <w:rFonts w:ascii="Times New Roman" w:hAnsi="Times New Roman" w:cs="Times New Roman"/>
          <w:sz w:val="26"/>
          <w:szCs w:val="26"/>
        </w:rPr>
        <w:t>0</w:t>
      </w:r>
      <w:r w:rsidRPr="004E1CFF">
        <w:rPr>
          <w:rFonts w:ascii="Times New Roman" w:hAnsi="Times New Roman" w:cs="Times New Roman"/>
          <w:sz w:val="26"/>
          <w:szCs w:val="26"/>
        </w:rPr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DA7DFE" w:rsidRPr="004E1CFF">
        <w:rPr>
          <w:rFonts w:ascii="Times New Roman" w:hAnsi="Times New Roman" w:cs="Times New Roman"/>
          <w:sz w:val="26"/>
          <w:szCs w:val="26"/>
        </w:rPr>
        <w:t>1</w:t>
      </w:r>
      <w:r w:rsidRPr="004E1CFF">
        <w:rPr>
          <w:rFonts w:ascii="Times New Roman" w:hAnsi="Times New Roman" w:cs="Times New Roman"/>
          <w:sz w:val="26"/>
          <w:szCs w:val="26"/>
        </w:rPr>
        <w:t>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DA7DFE" w:rsidRPr="004E1CFF">
        <w:rPr>
          <w:rFonts w:ascii="Times New Roman" w:hAnsi="Times New Roman" w:cs="Times New Roman"/>
          <w:sz w:val="26"/>
          <w:szCs w:val="26"/>
        </w:rPr>
        <w:t>2</w:t>
      </w:r>
      <w:r w:rsidRPr="004E1CFF">
        <w:rPr>
          <w:rFonts w:ascii="Times New Roman" w:hAnsi="Times New Roman" w:cs="Times New Roman"/>
          <w:sz w:val="26"/>
          <w:szCs w:val="26"/>
        </w:rPr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DA7DFE" w:rsidRPr="004E1CFF">
        <w:rPr>
          <w:rFonts w:ascii="Times New Roman" w:hAnsi="Times New Roman" w:cs="Times New Roman"/>
          <w:sz w:val="26"/>
          <w:szCs w:val="26"/>
        </w:rPr>
        <w:t>3</w:t>
      </w:r>
      <w:r w:rsidRPr="004E1CFF">
        <w:rPr>
          <w:rFonts w:ascii="Times New Roman" w:hAnsi="Times New Roman" w:cs="Times New Roman"/>
          <w:sz w:val="26"/>
          <w:szCs w:val="26"/>
        </w:rPr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BE6304" w:rsidRPr="004E1CFF">
        <w:rPr>
          <w:rFonts w:ascii="Times New Roman" w:hAnsi="Times New Roman" w:cs="Times New Roman"/>
          <w:sz w:val="26"/>
          <w:szCs w:val="26"/>
        </w:rPr>
        <w:t>4</w:t>
      </w:r>
      <w:r w:rsidRPr="004E1C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E1CFF">
        <w:rPr>
          <w:rFonts w:ascii="Times New Roman" w:hAnsi="Times New Roman" w:cs="Times New Roman"/>
          <w:sz w:val="26"/>
          <w:szCs w:val="26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BE6304" w:rsidRPr="004E1CFF">
        <w:rPr>
          <w:rFonts w:ascii="Times New Roman" w:hAnsi="Times New Roman" w:cs="Times New Roman"/>
          <w:sz w:val="26"/>
          <w:szCs w:val="26"/>
        </w:rPr>
        <w:t>5</w:t>
      </w:r>
      <w:r w:rsidRPr="004E1CFF">
        <w:rPr>
          <w:rFonts w:ascii="Times New Roman" w:hAnsi="Times New Roman" w:cs="Times New Roman"/>
          <w:sz w:val="26"/>
          <w:szCs w:val="26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точность формулировки выявленной проблемы;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определение целей предлагаемого правового регулирования;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5509" w:rsidRPr="004E1CFF">
        <w:rPr>
          <w:rFonts w:ascii="Times New Roman" w:hAnsi="Times New Roman" w:cs="Times New Roman"/>
          <w:sz w:val="26"/>
          <w:szCs w:val="26"/>
        </w:rPr>
        <w:t>практическая реализуемость заявленных целей предлагаемого правового регулирования;</w:t>
      </w:r>
    </w:p>
    <w:p w:rsidR="00725509" w:rsidRPr="004E1CFF" w:rsidRDefault="004E1C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3" w:name="_GoBack"/>
      <w:bookmarkEnd w:id="3"/>
      <w:r w:rsidR="00725509" w:rsidRPr="004E1CFF">
        <w:rPr>
          <w:rFonts w:ascii="Times New Roman" w:hAnsi="Times New Roman" w:cs="Times New Roman"/>
          <w:sz w:val="26"/>
          <w:szCs w:val="26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2</w:t>
      </w:r>
      <w:r w:rsidR="00BE6304" w:rsidRPr="004E1CFF">
        <w:rPr>
          <w:rFonts w:ascii="Times New Roman" w:hAnsi="Times New Roman" w:cs="Times New Roman"/>
          <w:sz w:val="26"/>
          <w:szCs w:val="26"/>
        </w:rPr>
        <w:t>6</w:t>
      </w:r>
      <w:r w:rsidRPr="004E1CFF">
        <w:rPr>
          <w:rFonts w:ascii="Times New Roman" w:hAnsi="Times New Roman" w:cs="Times New Roman"/>
          <w:sz w:val="26"/>
          <w:szCs w:val="26"/>
        </w:rPr>
        <w:t>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725509" w:rsidRPr="004E1CFF" w:rsidRDefault="00BE6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="00725509" w:rsidRPr="004E1CFF">
        <w:rPr>
          <w:rFonts w:ascii="Times New Roman" w:hAnsi="Times New Roman" w:cs="Times New Roman"/>
          <w:sz w:val="26"/>
          <w:szCs w:val="26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725509" w:rsidRPr="004E1CFF" w:rsidRDefault="00BE6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lastRenderedPageBreak/>
        <w:t xml:space="preserve">28. </w:t>
      </w:r>
      <w:r w:rsidR="00725509" w:rsidRPr="004E1CFF">
        <w:rPr>
          <w:rFonts w:ascii="Times New Roman" w:hAnsi="Times New Roman" w:cs="Times New Roman"/>
          <w:sz w:val="26"/>
          <w:szCs w:val="26"/>
        </w:rP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725509" w:rsidRPr="004E1CFF" w:rsidRDefault="00BE6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29. 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Pr="004E1CFF">
        <w:rPr>
          <w:rFonts w:ascii="Times New Roman" w:hAnsi="Times New Roman" w:cs="Times New Roman"/>
          <w:sz w:val="26"/>
          <w:szCs w:val="26"/>
        </w:rPr>
        <w:t xml:space="preserve">Гаврилов-Ямском </w:t>
      </w:r>
      <w:proofErr w:type="gramStart"/>
      <w:r w:rsidR="00725509" w:rsidRPr="004E1CFF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725509" w:rsidRPr="004E1CFF">
        <w:rPr>
          <w:rFonts w:ascii="Times New Roman" w:hAnsi="Times New Roman" w:cs="Times New Roman"/>
          <w:sz w:val="26"/>
          <w:szCs w:val="26"/>
        </w:rPr>
        <w:t>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CFF">
        <w:rPr>
          <w:rFonts w:ascii="Times New Roman" w:hAnsi="Times New Roman" w:cs="Times New Roman"/>
          <w:sz w:val="26"/>
          <w:szCs w:val="26"/>
        </w:rP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</w:t>
      </w:r>
      <w:r w:rsidR="00BE6304" w:rsidRPr="004E1CFF">
        <w:rPr>
          <w:rFonts w:ascii="Times New Roman" w:hAnsi="Times New Roman" w:cs="Times New Roman"/>
          <w:sz w:val="26"/>
          <w:szCs w:val="26"/>
        </w:rPr>
        <w:t>,</w:t>
      </w:r>
      <w:r w:rsidRPr="004E1CFF">
        <w:rPr>
          <w:rFonts w:ascii="Times New Roman" w:hAnsi="Times New Roman" w:cs="Times New Roman"/>
          <w:sz w:val="26"/>
          <w:szCs w:val="26"/>
        </w:rP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</w:t>
      </w:r>
      <w:proofErr w:type="gramEnd"/>
      <w:r w:rsidRPr="004E1CFF">
        <w:rPr>
          <w:rFonts w:ascii="Times New Roman" w:hAnsi="Times New Roman" w:cs="Times New Roman"/>
          <w:sz w:val="26"/>
          <w:szCs w:val="26"/>
        </w:rPr>
        <w:t xml:space="preserve"> и местных бюджетов.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31. Заключение об оценке регулирующего воздействия подлежит размещению уполномоченным органом на официальном сайте.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</w:t>
      </w:r>
    </w:p>
    <w:p w:rsidR="003B21D0" w:rsidRPr="004E1CFF" w:rsidRDefault="003B2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 xml:space="preserve">IV. Организация и проведение экспертизы </w:t>
      </w:r>
      <w:proofErr w:type="gramStart"/>
      <w:r w:rsidRPr="004E1CF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725509" w:rsidRPr="004E1CFF" w:rsidRDefault="00725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57CAF" w:rsidRPr="004E1CFF">
        <w:rPr>
          <w:rFonts w:ascii="Times New Roman" w:hAnsi="Times New Roman" w:cs="Times New Roman"/>
          <w:sz w:val="26"/>
          <w:szCs w:val="26"/>
        </w:rPr>
        <w:t>5</w:t>
      </w:r>
      <w:r w:rsidRPr="004E1CFF">
        <w:rPr>
          <w:rFonts w:ascii="Times New Roman" w:hAnsi="Times New Roman" w:cs="Times New Roman"/>
          <w:sz w:val="26"/>
          <w:szCs w:val="26"/>
        </w:rPr>
        <w:t>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725509" w:rsidRPr="004E1CFF" w:rsidRDefault="007255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</w:t>
      </w:r>
      <w:r w:rsidR="00457CAF" w:rsidRPr="004E1CFF">
        <w:rPr>
          <w:rFonts w:ascii="Times New Roman" w:hAnsi="Times New Roman" w:cs="Times New Roman"/>
          <w:sz w:val="26"/>
          <w:szCs w:val="26"/>
        </w:rPr>
        <w:t>6</w:t>
      </w:r>
      <w:r w:rsidRPr="004E1CFF">
        <w:rPr>
          <w:rFonts w:ascii="Times New Roman" w:hAnsi="Times New Roman" w:cs="Times New Roman"/>
          <w:sz w:val="26"/>
          <w:szCs w:val="26"/>
        </w:rPr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725509" w:rsidRPr="004E1CFF" w:rsidRDefault="00457C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37</w:t>
      </w:r>
      <w:r w:rsidR="00725509" w:rsidRPr="004E1CFF">
        <w:rPr>
          <w:rFonts w:ascii="Times New Roman" w:hAnsi="Times New Roman" w:cs="Times New Roman"/>
          <w:sz w:val="26"/>
          <w:szCs w:val="26"/>
        </w:rPr>
        <w:t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725509" w:rsidRPr="004E1CFF" w:rsidRDefault="00457C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</w:t>
      </w:r>
      <w:r w:rsidR="001420D9" w:rsidRPr="004E1CFF">
        <w:rPr>
          <w:rFonts w:ascii="Times New Roman" w:hAnsi="Times New Roman" w:cs="Times New Roman"/>
          <w:sz w:val="26"/>
          <w:szCs w:val="26"/>
        </w:rPr>
        <w:t>8</w:t>
      </w:r>
      <w:r w:rsidR="00725509" w:rsidRPr="004E1CFF">
        <w:rPr>
          <w:rFonts w:ascii="Times New Roman" w:hAnsi="Times New Roman" w:cs="Times New Roman"/>
          <w:sz w:val="26"/>
          <w:szCs w:val="26"/>
        </w:rPr>
        <w:t>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725509" w:rsidRPr="004E1CFF" w:rsidRDefault="009228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CFF">
        <w:rPr>
          <w:rFonts w:ascii="Times New Roman" w:hAnsi="Times New Roman" w:cs="Times New Roman"/>
          <w:sz w:val="26"/>
          <w:szCs w:val="26"/>
        </w:rPr>
        <w:t>3</w:t>
      </w:r>
      <w:r w:rsidR="001420D9" w:rsidRPr="004E1CFF">
        <w:rPr>
          <w:rFonts w:ascii="Times New Roman" w:hAnsi="Times New Roman" w:cs="Times New Roman"/>
          <w:sz w:val="26"/>
          <w:szCs w:val="26"/>
        </w:rPr>
        <w:t>9</w:t>
      </w:r>
      <w:r w:rsidR="00725509" w:rsidRPr="004E1C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25509" w:rsidRPr="004E1CFF">
        <w:rPr>
          <w:rFonts w:ascii="Times New Roman" w:hAnsi="Times New Roman" w:cs="Times New Roman"/>
          <w:sz w:val="26"/>
          <w:szCs w:val="26"/>
        </w:rP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725509" w:rsidRPr="004E1CFF" w:rsidRDefault="00725509">
      <w:pPr>
        <w:pStyle w:val="ConsPlusNormal"/>
        <w:ind w:firstLine="540"/>
        <w:jc w:val="both"/>
        <w:rPr>
          <w:sz w:val="26"/>
          <w:szCs w:val="26"/>
        </w:rPr>
      </w:pPr>
    </w:p>
    <w:p w:rsidR="00216DBE" w:rsidRDefault="00216DBE"/>
    <w:sectPr w:rsidR="00216DBE" w:rsidSect="004E1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09"/>
    <w:rsid w:val="000F311C"/>
    <w:rsid w:val="001420D9"/>
    <w:rsid w:val="00216DBE"/>
    <w:rsid w:val="003B21D0"/>
    <w:rsid w:val="00457CAF"/>
    <w:rsid w:val="004E1CFF"/>
    <w:rsid w:val="00725509"/>
    <w:rsid w:val="00906894"/>
    <w:rsid w:val="0092286E"/>
    <w:rsid w:val="00A46908"/>
    <w:rsid w:val="00AA559C"/>
    <w:rsid w:val="00BE6304"/>
    <w:rsid w:val="00DA7DFE"/>
    <w:rsid w:val="00E37110"/>
    <w:rsid w:val="00F64067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B2ECBCD98EEC44ECFE2DC8E7AFF571FE6BDDD91m5G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BB8DCF5F574005870209F154079049C7B7D5F7055B43BE70D308200V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012DD42EAD9ED9F908217BA82FB78DDDB2ECBCD98EEC44ECFE2DC8E7AFF571FE6BDDF965BCCCAm3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B2ECBCD98EEC44ECFE2DC8E7AFF571FE6BDDD91m5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3181</Words>
  <Characters>18132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2016-02-09T07:11:00Z</cp:lastPrinted>
  <dcterms:created xsi:type="dcterms:W3CDTF">2016-02-18T05:57:00Z</dcterms:created>
  <dcterms:modified xsi:type="dcterms:W3CDTF">2016-02-18T05:57:00Z</dcterms:modified>
</cp:coreProperties>
</file>