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3D689B">
        <w:rPr>
          <w:rFonts w:ascii="Times New Roman" w:hAnsi="Times New Roman" w:cs="Times New Roman"/>
          <w:b/>
          <w:sz w:val="28"/>
          <w:szCs w:val="28"/>
        </w:rPr>
        <w:t>В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>ыдач</w:t>
      </w:r>
      <w:r w:rsidR="003D689B">
        <w:rPr>
          <w:rFonts w:ascii="Times New Roman" w:hAnsi="Times New Roman" w:cs="Times New Roman"/>
          <w:b/>
          <w:sz w:val="28"/>
          <w:szCs w:val="28"/>
        </w:rPr>
        <w:t>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3D689B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9A731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3D689B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Pr="00A73B84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03128A" w:rsidRDefault="006D0D5C" w:rsidP="003C65A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по  выдаче ра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решения на ввод объекта в эксплуатацию, утверждённый Протоколом Комиссии по п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15.12.2015г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от 17.06.2015 № 9, от 31.03.2017</w:t>
            </w:r>
            <w:r w:rsidR="003C65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 № 14.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8A266F" w:rsidRDefault="00450CB8" w:rsidP="00450CB8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D0795C" w:rsidRDefault="008C44B7" w:rsidP="001F1EE1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8C44B7" w:rsidRPr="00D0795C" w:rsidTr="00E3782F">
        <w:tc>
          <w:tcPr>
            <w:tcW w:w="2802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за в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D0795C" w:rsidTr="00E3782F">
        <w:trPr>
          <w:tblHeader/>
        </w:trPr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63DA" w:rsidRPr="00D0795C" w:rsidTr="00E3782F">
        <w:tc>
          <w:tcPr>
            <w:tcW w:w="1384" w:type="dxa"/>
          </w:tcPr>
          <w:p w:rsidR="00CA63DA" w:rsidRPr="00461653" w:rsidRDefault="0003128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2670BA">
              <w:t xml:space="preserve"> 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в МФЦ (2 рабочих дня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в одном мун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ципальном районе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A63DA" w:rsidRDefault="0003128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2670BA" w:rsidRDefault="002670B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передачу из МФЦ в ОМСУ и из ОМСУ в МФЦ (2 раб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чих дня в 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spellStart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муни-ципальном</w:t>
            </w:r>
            <w:proofErr w:type="spellEnd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районе)</w:t>
            </w:r>
          </w:p>
          <w:p w:rsidR="002670BA" w:rsidRPr="00461653" w:rsidRDefault="002670B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5E3" w:rsidRPr="00D0795C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18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 в ОМСУ или МФЦ;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ле, полученном из ОМСУ;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ством Единого портала </w:t>
            </w:r>
          </w:p>
        </w:tc>
      </w:tr>
    </w:tbl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RPr="00D0795C" w:rsidTr="00E3782F"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предст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RPr="00D0795C" w:rsidTr="00E3782F">
        <w:trPr>
          <w:tblHeader/>
        </w:trPr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731B" w:rsidRPr="00D0795C" w:rsidTr="004978F8">
        <w:trPr>
          <w:trHeight w:val="1413"/>
        </w:trPr>
        <w:tc>
          <w:tcPr>
            <w:tcW w:w="616" w:type="dxa"/>
          </w:tcPr>
          <w:p w:rsidR="009A731B" w:rsidRPr="00D0795C" w:rsidRDefault="009A731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8" w:type="dxa"/>
          </w:tcPr>
          <w:p w:rsidR="009A731B" w:rsidRPr="00461653" w:rsidRDefault="009A731B" w:rsidP="002A74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нотариусом);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9A731B" w:rsidRPr="00D0795C" w:rsidRDefault="009A731B" w:rsidP="00B85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3010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ванной электронной подписью 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тариуса</w:t>
            </w:r>
          </w:p>
        </w:tc>
        <w:tc>
          <w:tcPr>
            <w:tcW w:w="1701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9A731B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  <w:p w:rsidR="009A731B" w:rsidRPr="00D0795C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Любое дееспосо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ное физическое лицо, достигшее 18 лет</w:t>
            </w:r>
          </w:p>
        </w:tc>
        <w:tc>
          <w:tcPr>
            <w:tcW w:w="1559" w:type="dxa"/>
          </w:tcPr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личность: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РФ (для граждан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странного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(обяз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тельно наличие перевода зав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ренного нотар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усом);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ство, выданный лицу без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Федерации. Форма № 2П (выдаётся взамен утраченного, до получения 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го)</w:t>
            </w:r>
          </w:p>
        </w:tc>
        <w:tc>
          <w:tcPr>
            <w:tcW w:w="1985" w:type="dxa"/>
          </w:tcPr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9A731B" w:rsidRPr="00461653" w:rsidRDefault="009A731B" w:rsidP="00E527C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вать их содержания:</w:t>
            </w:r>
          </w:p>
          <w:p w:rsidR="009A731B" w:rsidRPr="00461653" w:rsidRDefault="009A731B" w:rsidP="00E527C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9A731B" w:rsidRPr="00461653" w:rsidRDefault="009A731B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  <w:tr w:rsidR="00435174" w:rsidRPr="00D0795C" w:rsidTr="00A8567C">
        <w:trPr>
          <w:trHeight w:val="699"/>
        </w:trPr>
        <w:tc>
          <w:tcPr>
            <w:tcW w:w="616" w:type="dxa"/>
          </w:tcPr>
          <w:p w:rsidR="00435174" w:rsidRPr="00D0795C" w:rsidRDefault="00435174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435174" w:rsidRPr="00461653" w:rsidRDefault="00435174" w:rsidP="00435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435174" w:rsidRPr="00461653" w:rsidRDefault="00435174" w:rsidP="0001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поряжение (приказ) о назначении на должность  или документ, удостовер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ющий право действовать от имени юридического лица без доверенности;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паспорт гражданина РФ или иной документ, удост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3010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действительным на срок обращения за предоставлен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нозначно истолковать их содерж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щая полномочия на обращение за получением услуги. 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тых слов и других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исправлений;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435174" w:rsidRPr="00461653" w:rsidRDefault="00435174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ства, по 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</w:tbl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1EE1" w:rsidRPr="00257B7A" w:rsidRDefault="001F1EE1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4. «Документы, предоставляемые заявителем для получения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0795C" w:rsidTr="00E3782F"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0795C" w:rsidTr="00E3782F">
        <w:trPr>
          <w:tblHeader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D0795C" w:rsidTr="00CA7F79">
        <w:trPr>
          <w:trHeight w:val="699"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8C44B7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8C44B7" w:rsidRPr="00D0795C" w:rsidRDefault="008405E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D0795C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D0795C" w:rsidTr="00967EA2">
        <w:trPr>
          <w:trHeight w:val="887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D0795C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461653" w:rsidRDefault="00967EA2" w:rsidP="0046165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 выдаче разр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на ввод объекта в эксплуатацию</w:t>
            </w:r>
          </w:p>
        </w:tc>
        <w:tc>
          <w:tcPr>
            <w:tcW w:w="212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D0795C" w:rsidTr="006F231D">
        <w:trPr>
          <w:trHeight w:val="480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D0795C" w:rsidRDefault="00967EA2" w:rsidP="00016A9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Документ, 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удостов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ряющий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полномочия представителя заяв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461653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D0795C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D0795C" w:rsidRPr="00461653" w:rsidRDefault="00D0795C" w:rsidP="00D0795C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Приказ, распоряжение либо иные документы, 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подтве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ждающие полномочия 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представителя заявителя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– юридического лица</w:t>
            </w:r>
          </w:p>
          <w:p w:rsidR="00D0795C" w:rsidRPr="00461653" w:rsidRDefault="00D0795C" w:rsidP="00D0795C"/>
        </w:tc>
        <w:tc>
          <w:tcPr>
            <w:tcW w:w="2126" w:type="dxa"/>
          </w:tcPr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016A93" w:rsidRPr="00461653" w:rsidRDefault="00257B7A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Документ,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подтверждающ</w:t>
            </w:r>
            <w:r w:rsidRPr="00461653">
              <w:rPr>
                <w:iCs/>
                <w:spacing w:val="-4"/>
                <w:sz w:val="18"/>
                <w:szCs w:val="18"/>
              </w:rPr>
              <w:t>ий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полн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>о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мочия на обращение за получением муниципальной услуги </w:t>
            </w:r>
            <w:r w:rsidR="00016A93" w:rsidRPr="00461653">
              <w:rPr>
                <w:sz w:val="18"/>
                <w:szCs w:val="18"/>
              </w:rPr>
              <w:t>Довере</w:t>
            </w:r>
            <w:r w:rsidR="00016A93" w:rsidRPr="00461653">
              <w:rPr>
                <w:sz w:val="18"/>
                <w:szCs w:val="18"/>
              </w:rPr>
              <w:t>н</w:t>
            </w:r>
            <w:r w:rsidR="00016A93" w:rsidRPr="00461653">
              <w:rPr>
                <w:sz w:val="18"/>
                <w:szCs w:val="18"/>
              </w:rPr>
              <w:t>ность должна содержать:</w:t>
            </w:r>
          </w:p>
          <w:p w:rsidR="00016A93" w:rsidRPr="00461653" w:rsidRDefault="00016A93" w:rsidP="00016A93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 xml:space="preserve">- место и дату ее совершения </w:t>
            </w:r>
            <w:r w:rsidRPr="00461653">
              <w:rPr>
                <w:sz w:val="18"/>
                <w:szCs w:val="18"/>
              </w:rPr>
              <w:tab/>
            </w:r>
          </w:p>
          <w:p w:rsidR="00016A93" w:rsidRPr="00461653" w:rsidRDefault="00016A93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- срок, на который выдана дов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ренность;</w:t>
            </w:r>
          </w:p>
          <w:p w:rsidR="00016A93" w:rsidRPr="00461653" w:rsidRDefault="00016A93" w:rsidP="00016A93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-имя представляемого - физическ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967EA2" w:rsidRPr="009A731B" w:rsidRDefault="00016A93" w:rsidP="009A731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паспортные данные).</w:t>
            </w: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C4720" w:rsidRPr="00D0795C" w:rsidRDefault="005C4720" w:rsidP="00BE73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A50EC0" w:rsidRPr="00461653" w:rsidRDefault="00CD0C13" w:rsidP="00CD0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795C" w:rsidRPr="00461653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щие (документы, выражающие содержание сделок, сове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авоуд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</w:t>
            </w:r>
          </w:p>
          <w:p w:rsidR="005C4720" w:rsidRPr="00461653" w:rsidRDefault="005C4720" w:rsidP="00D0795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  <w:r w:rsidR="00CD0C1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D0795C" w:rsidRDefault="00BE73CA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если право не зар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гистрировано в Ед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ном государственном реестре прав на н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976" w:type="dxa"/>
          </w:tcPr>
          <w:p w:rsidR="005C4720" w:rsidRPr="00D0795C" w:rsidRDefault="00BE73CA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-указать требования к документу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5C4720" w:rsidRPr="00D0795C" w:rsidRDefault="005C4720" w:rsidP="00A6796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тельства </w:t>
            </w:r>
          </w:p>
        </w:tc>
        <w:tc>
          <w:tcPr>
            <w:tcW w:w="2410" w:type="dxa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приёмки объекта</w:t>
            </w: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461653" w:rsidRDefault="009D36B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чае осуществления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на основ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нии договора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стро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тельного подряда</w:t>
            </w:r>
          </w:p>
        </w:tc>
        <w:tc>
          <w:tcPr>
            <w:tcW w:w="2976" w:type="dxa"/>
          </w:tcPr>
          <w:p w:rsidR="005C4720" w:rsidRPr="00D0795C" w:rsidRDefault="00A6796D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требования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7F4197">
        <w:trPr>
          <w:trHeight w:val="480"/>
        </w:trPr>
        <w:tc>
          <w:tcPr>
            <w:tcW w:w="539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FFFFFF" w:themeFill="background1"/>
          </w:tcPr>
          <w:p w:rsidR="005C4720" w:rsidRPr="00D0795C" w:rsidRDefault="005C4720" w:rsidP="006206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ствие построенного, реконструированного объекта капитального строительства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ваниям технических </w:t>
            </w:r>
            <w:r w:rsidRPr="007F419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регламентов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технических регламентов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4720" w:rsidRPr="00D0795C" w:rsidRDefault="005C4720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4720" w:rsidRPr="00D0795C" w:rsidRDefault="00B955B2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5C4720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содержать информацию о норм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тивных значениях показателей, включенных в составы требований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объекта капитального строител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ства, и о фактических значениях таких показателей, определенных в отношении построенного, реко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струируемого объекта капитальн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строительства в результате пр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веденных исследований, замеров, экспертиз, испытаний, а также иную информацию, на основе к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торой устанавливается соотве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ствие такого объекта требованиям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и требованиям его оснащенности</w:t>
            </w:r>
            <w:proofErr w:type="gramEnd"/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приборами учета используемых энергетических ресурсов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 При строительстве, реконструкции мн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гоквартирного дома заключение 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органа государственного стро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тельного надзора также должно содержать информацию о классе энергетической эффективности многоквартирного дома, определ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емом в соответствии с законод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об энергосбережении и о повышении энергетической эффе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тивности.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79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ствие параметров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струированного об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ъ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екта капитального строительства проек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ной документации, в том числе требован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ям энергетической эффективности и 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бованиям оснащенн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 объекта капитал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строительства приборами учета 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пользуемых энергет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ческих ресурсов, и подписанный лицом, осуществляющим строительство (лицом, осуществляющим строительство, и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стройщиком или те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 строительства, реконструкции на основании договора, а также лицом, ос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ществляющим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тельный контроль, в случае осуществления строительного 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410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проектной документации, в том числе требованиям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ской эффективности и 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бованиям оснащенности объекта капитального стр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ительства приборами учета используемых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ских ресурсов, и подписа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ный лицом, осуществля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щим строительство (лицом, осуществляющим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тельство, и застройщиком или техническим заказч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ком в случае осуществления строительства,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на основании договора, а также лицом, осущест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ляющим строительный 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троль, в случае осуществл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 строительного контроля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126" w:type="dxa"/>
          </w:tcPr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7F41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за исключением случаев осуществления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ции объектов индив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дуального жилищного строительства;</w:t>
            </w:r>
          </w:p>
        </w:tc>
        <w:tc>
          <w:tcPr>
            <w:tcW w:w="2976" w:type="dxa"/>
          </w:tcPr>
          <w:p w:rsidR="00B02897" w:rsidRPr="00461653" w:rsidRDefault="00B955B2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7F41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(лицом, осуществляющим стро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тельство, и застройщиком или те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осуществления строительства, р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конструкции на основании догов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ра, а также лицом, осуществля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щим строительный контроль, в случае осуществления строител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ь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контроля на основании дог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вора).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48D" w:rsidRPr="00F6748D" w:rsidTr="006F231D">
        <w:trPr>
          <w:trHeight w:val="480"/>
        </w:trPr>
        <w:tc>
          <w:tcPr>
            <w:tcW w:w="539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748D" w:rsidRPr="00461653" w:rsidRDefault="00F6748D" w:rsidP="003D18CE">
            <w:pPr>
              <w:tabs>
                <w:tab w:val="left" w:pos="709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документы, подтве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ждающие соотве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ствие построенного, реконструированного объекта капитального строительства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ческим условиям и подписанные предст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вителями организ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ций, осуществляющих эксплуатацию сетей инженерно-технического обесп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чения </w:t>
            </w:r>
          </w:p>
        </w:tc>
        <w:tc>
          <w:tcPr>
            <w:tcW w:w="2410" w:type="dxa"/>
          </w:tcPr>
          <w:p w:rsidR="00F6748D" w:rsidRPr="00461653" w:rsidRDefault="00F6748D" w:rsidP="00F6748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Справк</w:t>
            </w:r>
            <w:proofErr w:type="gramStart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и(</w:t>
            </w:r>
            <w:proofErr w:type="gramEnd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а), подтвержда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щие соответствие постр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енного, реконструирова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объекта капитального строительства техническим условиям и подписанные представителями организ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ций, осуществляющих эк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плуатацию сетей инжене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но-технического обеспеч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748D" w:rsidRPr="00461653" w:rsidRDefault="00F6748D" w:rsidP="00F67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чае наличия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условий к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ту капитального стр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ительства, принима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мому в эксплуатацию;</w:t>
            </w:r>
          </w:p>
        </w:tc>
        <w:tc>
          <w:tcPr>
            <w:tcW w:w="2976" w:type="dxa"/>
          </w:tcPr>
          <w:p w:rsidR="00F6748D" w:rsidRPr="00461653" w:rsidRDefault="00F6748D" w:rsidP="00F6748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Должен быть подписан  представ</w:t>
            </w:r>
            <w:r w:rsidRPr="00461653">
              <w:rPr>
                <w:iCs/>
                <w:spacing w:val="-4"/>
                <w:sz w:val="18"/>
                <w:szCs w:val="18"/>
              </w:rPr>
              <w:t>и</w:t>
            </w:r>
            <w:r w:rsidRPr="00461653">
              <w:rPr>
                <w:iCs/>
                <w:spacing w:val="-4"/>
                <w:sz w:val="18"/>
                <w:szCs w:val="18"/>
              </w:rPr>
              <w:t>телем организациями, осуществл</w:t>
            </w:r>
            <w:r w:rsidRPr="00461653">
              <w:rPr>
                <w:iCs/>
                <w:spacing w:val="-4"/>
                <w:sz w:val="18"/>
                <w:szCs w:val="18"/>
              </w:rPr>
              <w:t>я</w:t>
            </w:r>
            <w:r w:rsidRPr="00461653">
              <w:rPr>
                <w:iCs/>
                <w:spacing w:val="-4"/>
                <w:sz w:val="18"/>
                <w:szCs w:val="18"/>
              </w:rPr>
              <w:t>ющими эксплуатацию сетей инж</w:t>
            </w:r>
            <w:r w:rsidRPr="00461653">
              <w:rPr>
                <w:iCs/>
                <w:spacing w:val="-4"/>
                <w:sz w:val="18"/>
                <w:szCs w:val="18"/>
              </w:rPr>
              <w:t>е</w:t>
            </w:r>
            <w:r w:rsidRPr="00461653">
              <w:rPr>
                <w:iCs/>
                <w:spacing w:val="-4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1418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79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Схема, отображающая расположение постр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ства, расположение сетей инженерно-технического обесп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чения в границах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низацию земельного участка </w:t>
            </w:r>
          </w:p>
        </w:tc>
        <w:tc>
          <w:tcPr>
            <w:tcW w:w="2410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расположения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капитал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строительства, расп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ложение сетей инженерно-технического обеспечения в границах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низацию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ка 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F6748D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за исключением случаев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линейного объекта</w:t>
            </w:r>
          </w:p>
        </w:tc>
        <w:tc>
          <w:tcPr>
            <w:tcW w:w="2976" w:type="dxa"/>
          </w:tcPr>
          <w:p w:rsidR="00B02897" w:rsidRPr="00461653" w:rsidRDefault="00915001" w:rsidP="00915001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Должна быть подписана лицом, осуществляющим строительство (лицом, осуществляющим стро</w:t>
            </w:r>
            <w:r w:rsidRPr="00461653">
              <w:rPr>
                <w:sz w:val="18"/>
                <w:szCs w:val="18"/>
              </w:rPr>
              <w:t>и</w:t>
            </w:r>
            <w:r w:rsidRPr="00461653">
              <w:rPr>
                <w:sz w:val="18"/>
                <w:szCs w:val="18"/>
              </w:rPr>
              <w:t>тельство, и застройщиком или те</w:t>
            </w:r>
            <w:r w:rsidRPr="00461653">
              <w:rPr>
                <w:sz w:val="18"/>
                <w:szCs w:val="18"/>
              </w:rPr>
              <w:t>х</w:t>
            </w:r>
            <w:r w:rsidRPr="00461653">
              <w:rPr>
                <w:sz w:val="18"/>
                <w:szCs w:val="18"/>
              </w:rPr>
              <w:t>ническим заказчиком в случае осуществления строительства, р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конструкции на основании догов</w:t>
            </w:r>
            <w:r w:rsidRPr="00461653">
              <w:rPr>
                <w:sz w:val="18"/>
                <w:szCs w:val="18"/>
              </w:rPr>
              <w:t>о</w:t>
            </w:r>
            <w:r w:rsidRPr="00461653">
              <w:rPr>
                <w:sz w:val="18"/>
                <w:szCs w:val="18"/>
              </w:rPr>
              <w:t>ра),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ждающий заключение </w:t>
            </w: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договора обязательн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ности владельца опа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объекта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за пр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зультате аварии на опасном объекте 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Полис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ответственности владельца опасного объекта за причинение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зультате аварии на опасном объекте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Должен иметь подпись уполном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ченного лица, печать организации, выдавшей полис страхования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Должен быть выполнен кадастр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вым инженером, заверен подписью кадастрового инженера и печатью организации, выдавшей план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ненных работ по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хранению объекта культурного наследия</w:t>
            </w:r>
          </w:p>
        </w:tc>
        <w:tc>
          <w:tcPr>
            <w:tcW w:w="2410" w:type="dxa"/>
          </w:tcPr>
          <w:p w:rsidR="00B02897" w:rsidRPr="00D0795C" w:rsidRDefault="00B02897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выполненных работ по сохранению об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ъ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екта культурного наследия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915001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Требуется в случае проведения реставр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976" w:type="dxa"/>
          </w:tcPr>
          <w:p w:rsidR="0032482A" w:rsidRPr="00461653" w:rsidRDefault="00B02897" w:rsidP="0032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Должен быть подписан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уполном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ченным органом охраны объектов культурного наследия, выдавшим разрешение на проведение указа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ных работ и удостоверен печатью</w:t>
            </w:r>
          </w:p>
          <w:p w:rsidR="00B02897" w:rsidRPr="00461653" w:rsidRDefault="00B02897" w:rsidP="006F231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Pr="00257B7A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взаимоде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ции), направл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ющег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ей) 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ведомственный запрос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44B7" w:rsidRPr="00461653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дарственного реестра 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8C44B7" w:rsidRPr="00461653" w:rsidRDefault="00903203" w:rsidP="0090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8C44B7" w:rsidRPr="00461653" w:rsidRDefault="0090320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C44B7" w:rsidRPr="00461653" w:rsidRDefault="009A731B" w:rsidP="009A7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ФГБУ «ФКП Роср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естра» по ЯО</w:t>
            </w:r>
          </w:p>
        </w:tc>
        <w:tc>
          <w:tcPr>
            <w:tcW w:w="1331" w:type="dxa"/>
          </w:tcPr>
          <w:p w:rsidR="008C44B7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8C44B7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7B" w:rsidRPr="00D0795C" w:rsidTr="00E3782F"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524D7B" w:rsidRPr="00461653" w:rsidRDefault="00915001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тельный план земельного участка, пре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ставленный для получения разрешения на строительство</w:t>
            </w:r>
          </w:p>
        </w:tc>
        <w:tc>
          <w:tcPr>
            <w:tcW w:w="1661" w:type="dxa"/>
          </w:tcPr>
          <w:p w:rsidR="00524D7B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ный план земел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участка, представленный для получения разрешения на строительство</w:t>
            </w:r>
          </w:p>
        </w:tc>
        <w:tc>
          <w:tcPr>
            <w:tcW w:w="1627" w:type="dxa"/>
          </w:tcPr>
          <w:p w:rsidR="00524D7B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524D7B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524D7B" w:rsidRPr="00461653" w:rsidRDefault="00A9249C" w:rsidP="00A92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524D7B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ровки терр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тории и проект межевания территории (в случае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конструкции линейного объекта)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планиро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ки территории и проект межевания территории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построенного, реконструир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ванного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 капитальн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регл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ментов и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ментации, в том числе 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бованиям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ской эффе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тивности и требованиям оснащенности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ительства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борами учета используемых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ресурсов, (в случае, если предусмотрено осуществление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тельного надзора)</w:t>
            </w:r>
          </w:p>
        </w:tc>
        <w:tc>
          <w:tcPr>
            <w:tcW w:w="1661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заключение о соответствии 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строенного,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конструированн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технических регламентов и проектной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требован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ям энергетической эффективности и требованиям оснащенности объекта капитал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ства приборами учета использу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мых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ресурсов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Орган государственн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го строительного надзора (Инспекция государственного стр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ительного надзора Яр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славской области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либо Федеральная служба по экологическому,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логическому и атомн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му надзору)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3248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федерального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эколог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ческого надз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 в отнош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нии объектов, строительство, реконструкция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 охраняемых природных территорий, на искусственных земельных участках на водных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тах 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рального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ственного экол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гического надзора в отношении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ектов,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ство,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особо охраняемых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родных террит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рий, на иску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ственных земел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ных участках на водных объектах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32482A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/>
                <w:sz w:val="18"/>
                <w:szCs w:val="18"/>
              </w:rPr>
              <w:t>Федеральный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ственный экологич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 xml:space="preserve">надзор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(У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правл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ние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Федеральной слу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ж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бы по надзору в сфере природопользования (</w:t>
            </w:r>
            <w:proofErr w:type="spellStart"/>
            <w:r w:rsidR="00A54947" w:rsidRPr="00461653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  <w:r w:rsidR="00A54947" w:rsidRPr="00461653">
              <w:rPr>
                <w:rFonts w:ascii="Times New Roman" w:hAnsi="Times New Roman"/>
                <w:sz w:val="18"/>
                <w:szCs w:val="18"/>
              </w:rPr>
              <w:t>) по Ярославской области</w:t>
            </w:r>
            <w:proofErr w:type="gramEnd"/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82A" w:rsidRDefault="0032482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B0289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</w:t>
      </w:r>
      <w:r w:rsidR="008C44B7" w:rsidRPr="00D0795C">
        <w:rPr>
          <w:rFonts w:ascii="Times New Roman" w:hAnsi="Times New Roman" w:cs="Times New Roman"/>
          <w:sz w:val="18"/>
          <w:szCs w:val="18"/>
        </w:rPr>
        <w:t>аздел 6. Результат «</w:t>
      </w:r>
      <w:proofErr w:type="spellStart"/>
      <w:r w:rsidR="008C44B7"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="008C44B7"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RPr="00D0795C" w:rsidTr="00E3782F">
        <w:tc>
          <w:tcPr>
            <w:tcW w:w="534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тельный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    отриц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тельный)</w:t>
            </w:r>
          </w:p>
        </w:tc>
        <w:tc>
          <w:tcPr>
            <w:tcW w:w="184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534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D0795C" w:rsidTr="00E3782F">
        <w:trPr>
          <w:tblHeader/>
        </w:trPr>
        <w:tc>
          <w:tcPr>
            <w:tcW w:w="5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4467" w:rsidRPr="00D0795C" w:rsidTr="00E3782F">
        <w:tc>
          <w:tcPr>
            <w:tcW w:w="534" w:type="dxa"/>
          </w:tcPr>
          <w:p w:rsidR="00614467" w:rsidRPr="00D0795C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14467" w:rsidRPr="00461653" w:rsidRDefault="00563CF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B02897" w:rsidRPr="00461653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</w:p>
        </w:tc>
        <w:tc>
          <w:tcPr>
            <w:tcW w:w="2127" w:type="dxa"/>
          </w:tcPr>
          <w:p w:rsidR="00D90A2E" w:rsidRPr="00461653" w:rsidRDefault="00B02897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Документ, удостовер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ющий выполнение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объекта кап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полном объеме в соо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разрешением на строительство,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ектной документацией,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соответствие построенного,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струированного объекта капитального стро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требованиям к строительству, реко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струкции объекта кап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тального строительства, установленным на дату выдачи представленного для получения разреш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на строительство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разрешенному 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пользованию земельн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 участка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или в случае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линейного объекта проекту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ровки территории и проекту межевания те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ритории.</w:t>
            </w:r>
          </w:p>
        </w:tc>
        <w:tc>
          <w:tcPr>
            <w:tcW w:w="1842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614467" w:rsidRPr="00461653" w:rsidRDefault="00A71B4E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461653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461653" w:rsidRDefault="0061446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614467" w:rsidRPr="00461653" w:rsidRDefault="00650AA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Невостребованные</w:t>
            </w:r>
            <w:r w:rsidR="00614467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заявител</w:t>
            </w:r>
            <w:r w:rsidR="00614467" w:rsidRPr="004616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14467"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документы хранятся в МФЦ в течение одного месяца, после чего передаются кур</w:t>
            </w:r>
            <w:r w:rsidR="00614467"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614467" w:rsidRPr="00461653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563CF0" w:rsidRPr="00D0795C" w:rsidTr="00E3782F">
        <w:tc>
          <w:tcPr>
            <w:tcW w:w="534" w:type="dxa"/>
          </w:tcPr>
          <w:p w:rsidR="00563CF0" w:rsidRPr="00D0795C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63CF0" w:rsidRPr="00D0795C" w:rsidRDefault="00563CF0" w:rsidP="00B028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Отказ в 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выдаче ра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решения на ввод объекта в эксплу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тацию</w:t>
            </w:r>
          </w:p>
        </w:tc>
        <w:tc>
          <w:tcPr>
            <w:tcW w:w="2127" w:type="dxa"/>
          </w:tcPr>
          <w:p w:rsidR="00563CF0" w:rsidRPr="00D0795C" w:rsidRDefault="00063584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Должен содержать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тивированную позицию об отказе в выдаче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в эксплуатацию 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кумент должен иметь подпись руководителя ОМСУ</w:t>
            </w:r>
          </w:p>
        </w:tc>
        <w:tc>
          <w:tcPr>
            <w:tcW w:w="1842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63CF0" w:rsidRPr="00B9060F" w:rsidRDefault="00A71B4E" w:rsidP="0056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563CF0" w:rsidRPr="00D0795C" w:rsidRDefault="00650AA5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Невостребованные</w:t>
            </w:r>
            <w:bookmarkStart w:id="2" w:name="_GoBack"/>
            <w:bookmarkEnd w:id="2"/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заявител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ми документы хранятся в МФЦ в течение одного месяца, после чего передаются кур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5E9C" w:rsidRDefault="00285E9C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RPr="00D0795C" w:rsidTr="00E3782F"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8C44B7" w:rsidRPr="00D0795C" w:rsidTr="00E3782F">
        <w:trPr>
          <w:tblHeader/>
        </w:trPr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D0795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D20352" w:rsidRPr="00D0795C" w:rsidTr="00E3782F">
        <w:tc>
          <w:tcPr>
            <w:tcW w:w="524" w:type="dxa"/>
            <w:vMerge w:val="restart"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явления, в том числе: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соблюдение форма заявления;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D02973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документам, указанным в заявлении;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указание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дат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060F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02973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</w:p>
          <w:p w:rsidR="00BD7125" w:rsidRPr="00B9060F" w:rsidRDefault="00BD7125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125">
              <w:rPr>
                <w:rFonts w:ascii="Times New Roman" w:hAnsi="Times New Roman" w:cs="Times New Roman"/>
                <w:sz w:val="18"/>
                <w:szCs w:val="18"/>
              </w:rPr>
              <w:t>В случае подачи документов через МФЦ, оператор МФЦ осуществляет прием и регистрацию документов в АИС «МФЦ»</w:t>
            </w:r>
          </w:p>
          <w:p w:rsidR="00D20352" w:rsidRPr="00B9060F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D0795C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 рабочий день </w:t>
            </w: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D0795C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  <w:p w:rsidR="00BD7125" w:rsidRPr="00D0795C" w:rsidRDefault="00BD712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352" w:rsidRPr="00D0795C" w:rsidTr="00E3782F">
        <w:tc>
          <w:tcPr>
            <w:tcW w:w="524" w:type="dxa"/>
            <w:vMerge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D0795C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D0795C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ние заявителем н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обходимых докуме</w:t>
            </w:r>
            <w:r w:rsidRPr="00D0795C">
              <w:rPr>
                <w:sz w:val="18"/>
                <w:szCs w:val="18"/>
              </w:rPr>
              <w:t>н</w:t>
            </w:r>
            <w:r w:rsidRPr="00D0795C">
              <w:rPr>
                <w:sz w:val="18"/>
                <w:szCs w:val="18"/>
              </w:rPr>
              <w:t>тов);</w:t>
            </w:r>
          </w:p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- доступ к АИС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 xml:space="preserve"> Опись пр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нятых от заявителя докуме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тов – в случае обращения заявителя в МФЦ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B9060F" w:rsidRDefault="008C44B7" w:rsidP="00B9060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A50E81" w:rsidRPr="00A50E81" w:rsidRDefault="00903203" w:rsidP="0090320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81" w:rsidRPr="00A50E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C44B7" w:rsidRPr="00D0795C" w:rsidTr="00F15B87">
        <w:trPr>
          <w:trHeight w:val="1181"/>
        </w:trPr>
        <w:tc>
          <w:tcPr>
            <w:tcW w:w="52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C44B7" w:rsidRPr="00D0795C" w:rsidRDefault="00903203" w:rsidP="00B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="008C44B7" w:rsidRPr="00D0795C">
              <w:rPr>
                <w:rFonts w:ascii="Times New Roman" w:hAnsi="Times New Roman" w:cs="Times New Roman"/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1. Проверка заявления: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форма заявления;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полнота и правильность заполнения;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дата заполнения;</w:t>
            </w:r>
          </w:p>
          <w:p w:rsidR="008C44B7" w:rsidRPr="00B9060F" w:rsidRDefault="00F15B87" w:rsidP="00F1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подпись заявителя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становление необходимости направления запросов в органы, участв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ющие в межведомственном информац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онном взаимодействии;</w:t>
            </w:r>
          </w:p>
          <w:p w:rsidR="004B4B69" w:rsidRPr="00B9060F" w:rsidRDefault="00903203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межведомственного информационного взаимодействия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;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проведение осмотр объекта кап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тального строительства (за исключением случая осуществления при строительстве (реконструкции) государственного стро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тельного надзора;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  <w:p w:rsidR="004B4B69" w:rsidRPr="00B9060F" w:rsidRDefault="00903203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(сведений), в том числе полученных в рамках межв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действия на предмет возможности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выдачи разрешения на ввод объекта в эксплуат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цию;</w:t>
            </w:r>
          </w:p>
          <w:p w:rsidR="00903203" w:rsidRPr="00B9060F" w:rsidRDefault="004B4B69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ной услуги – оформление разрешения на ввод объекта в эксплуатацию объекта к</w:t>
            </w:r>
            <w:r w:rsidRPr="00B9060F">
              <w:rPr>
                <w:sz w:val="18"/>
                <w:szCs w:val="18"/>
              </w:rPr>
              <w:t>а</w:t>
            </w:r>
            <w:r w:rsidRPr="00B9060F">
              <w:rPr>
                <w:sz w:val="18"/>
                <w:szCs w:val="18"/>
              </w:rPr>
              <w:t>питального строительства либо мотивир</w:t>
            </w:r>
            <w:r w:rsidRPr="00B9060F">
              <w:rPr>
                <w:sz w:val="18"/>
                <w:szCs w:val="18"/>
              </w:rPr>
              <w:t>о</w:t>
            </w:r>
            <w:r w:rsidRPr="00B9060F">
              <w:rPr>
                <w:sz w:val="18"/>
                <w:szCs w:val="18"/>
              </w:rPr>
              <w:t>ванного отказа в выдаче разрешения на ввод объекта в эксплуатацию</w:t>
            </w:r>
          </w:p>
        </w:tc>
        <w:tc>
          <w:tcPr>
            <w:tcW w:w="2427" w:type="dxa"/>
            <w:gridSpan w:val="2"/>
          </w:tcPr>
          <w:p w:rsidR="008C44B7" w:rsidRPr="00B9060F" w:rsidRDefault="004B4B6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</w:tc>
        <w:tc>
          <w:tcPr>
            <w:tcW w:w="2147" w:type="dxa"/>
            <w:gridSpan w:val="2"/>
          </w:tcPr>
          <w:p w:rsidR="008C44B7" w:rsidRPr="00B9060F" w:rsidRDefault="008C44B7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E1289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66" w:type="dxa"/>
            <w:gridSpan w:val="2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44B7" w:rsidRPr="00D02973" w:rsidRDefault="008C44B7" w:rsidP="00E3782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D0795C" w:rsidTr="00A73B84">
        <w:trPr>
          <w:trHeight w:val="279"/>
        </w:trPr>
        <w:tc>
          <w:tcPr>
            <w:tcW w:w="15276" w:type="dxa"/>
            <w:gridSpan w:val="14"/>
          </w:tcPr>
          <w:p w:rsidR="00116A9C" w:rsidRPr="00D0795C" w:rsidRDefault="002E1289" w:rsidP="00116A9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A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F15B87" w:rsidRPr="00D0795C" w:rsidTr="00A73B84">
        <w:trPr>
          <w:trHeight w:val="1430"/>
        </w:trPr>
        <w:tc>
          <w:tcPr>
            <w:tcW w:w="524" w:type="dxa"/>
          </w:tcPr>
          <w:p w:rsidR="00F15B87" w:rsidRPr="00D0795C" w:rsidRDefault="00F15B8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F15B87" w:rsidRPr="00B9060F" w:rsidRDefault="00116A9C" w:rsidP="00B0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услуги</w:t>
            </w:r>
          </w:p>
        </w:tc>
        <w:tc>
          <w:tcPr>
            <w:tcW w:w="3557" w:type="dxa"/>
            <w:gridSpan w:val="3"/>
          </w:tcPr>
          <w:p w:rsidR="00F15B87" w:rsidRPr="00B9060F" w:rsidRDefault="00116A9C" w:rsidP="0011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документа, являющегося р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897" w:rsidRPr="00B9060F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ввод объекта в эксплуатацию, руководителем (уполн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моченным должностным лицом) ОМСУ</w:t>
            </w:r>
          </w:p>
        </w:tc>
        <w:tc>
          <w:tcPr>
            <w:tcW w:w="2427" w:type="dxa"/>
            <w:gridSpan w:val="2"/>
          </w:tcPr>
          <w:p w:rsidR="00116A9C" w:rsidRPr="00B9060F" w:rsidRDefault="00116A9C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147" w:type="dxa"/>
            <w:gridSpan w:val="2"/>
          </w:tcPr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F15B87" w:rsidRPr="00D0795C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F15B87" w:rsidRPr="00D0795C" w:rsidRDefault="00F15B87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BA0" w:rsidRPr="00D0795C" w:rsidTr="00D14BA0">
        <w:trPr>
          <w:trHeight w:val="384"/>
        </w:trPr>
        <w:tc>
          <w:tcPr>
            <w:tcW w:w="15276" w:type="dxa"/>
            <w:gridSpan w:val="14"/>
          </w:tcPr>
          <w:p w:rsidR="00D14BA0" w:rsidRPr="00B9060F" w:rsidRDefault="00D14BA0" w:rsidP="00D14BA0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D14BA0" w:rsidRPr="00D0795C" w:rsidTr="00A73B84">
        <w:trPr>
          <w:trHeight w:val="1430"/>
        </w:trPr>
        <w:tc>
          <w:tcPr>
            <w:tcW w:w="524" w:type="dxa"/>
          </w:tcPr>
          <w:p w:rsidR="00D14BA0" w:rsidRPr="00793F02" w:rsidRDefault="00D14BA0" w:rsidP="00461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D14BA0" w:rsidRPr="009A731B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разрешение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 либо мотивированный отказ в выдаче разрешения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цию, выдается (направляется) заявителю в форме: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9A731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</w:t>
            </w:r>
          </w:p>
        </w:tc>
        <w:tc>
          <w:tcPr>
            <w:tcW w:w="2427" w:type="dxa"/>
            <w:gridSpan w:val="2"/>
          </w:tcPr>
          <w:p w:rsidR="00D14BA0" w:rsidRPr="00B9060F" w:rsidRDefault="00D14BA0" w:rsidP="00D14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D14BA0" w:rsidRPr="00B9060F" w:rsidRDefault="00D14BA0" w:rsidP="00461653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D14BA0" w:rsidRPr="00B9060F" w:rsidRDefault="00D14BA0" w:rsidP="00461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Технологическое обеспечение: нал</w:t>
            </w:r>
            <w:r w:rsidRPr="00B9060F">
              <w:rPr>
                <w:sz w:val="18"/>
                <w:szCs w:val="18"/>
              </w:rPr>
              <w:t>и</w:t>
            </w:r>
            <w:r w:rsidRPr="00B9060F">
              <w:rPr>
                <w:sz w:val="18"/>
                <w:szCs w:val="18"/>
              </w:rPr>
              <w:t>чие оргтехники;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ние заявителем н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обходимых докуме</w:t>
            </w:r>
            <w:r w:rsidRPr="00B9060F">
              <w:rPr>
                <w:sz w:val="18"/>
                <w:szCs w:val="18"/>
              </w:rPr>
              <w:t>н</w:t>
            </w:r>
            <w:r w:rsidRPr="00B9060F">
              <w:rPr>
                <w:sz w:val="18"/>
                <w:szCs w:val="18"/>
              </w:rPr>
              <w:t>тов);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</w:tbl>
    <w:p w:rsidR="002E1289" w:rsidRPr="00D0795C" w:rsidRDefault="002E1289">
      <w:pPr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br w:type="page"/>
      </w: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2547BA" w:rsidRPr="00D0795C">
        <w:rPr>
          <w:rFonts w:ascii="Times New Roman" w:hAnsi="Times New Roman" w:cs="Times New Roman"/>
          <w:sz w:val="18"/>
          <w:szCs w:val="18"/>
        </w:rPr>
        <w:t>8</w:t>
      </w:r>
      <w:r w:rsidRPr="00D0795C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ном,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ющим услугу,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проса о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оплаты го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ударственной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шлины за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проса о пред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2DB" w:rsidRPr="00BF72DB" w:rsidTr="00E3782F">
        <w:trPr>
          <w:trHeight w:val="1416"/>
        </w:trPr>
        <w:tc>
          <w:tcPr>
            <w:tcW w:w="5069" w:type="dxa"/>
          </w:tcPr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портале ОМСУ _______________________ - на официал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ном сайте МФЦ (</w:t>
            </w:r>
            <w:hyperlink r:id="rId12" w:history="1">
              <w:r w:rsidRPr="00B9060F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9060F">
              <w:rPr>
                <w:sz w:val="18"/>
                <w:szCs w:val="18"/>
              </w:rPr>
              <w:t xml:space="preserve">), 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9060F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sz w:val="18"/>
                <w:szCs w:val="18"/>
              </w:rPr>
              <w:t>.</w:t>
            </w:r>
            <w:r w:rsidRPr="00B9060F">
              <w:rPr>
                <w:sz w:val="18"/>
                <w:szCs w:val="18"/>
                <w:lang w:val="en-US"/>
              </w:rPr>
              <w:t>ru</w:t>
            </w:r>
            <w:r w:rsidRPr="00B9060F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BF72DB" w:rsidRPr="00B9060F" w:rsidRDefault="00BF72DB" w:rsidP="0046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BF72DB" w:rsidRPr="00B9060F" w:rsidRDefault="00A9249C" w:rsidP="004616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1F1EE1">
          <w:pgSz w:w="16838" w:h="11906" w:orient="landscape"/>
          <w:pgMar w:top="426" w:right="1134" w:bottom="568" w:left="1134" w:header="283" w:footer="283" w:gutter="0"/>
          <w:cols w:space="708"/>
          <w:docGrid w:linePitch="360"/>
        </w:sect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5C4720" w:rsidRPr="0006774F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застройщика:</w:t>
            </w:r>
            <w:proofErr w:type="gramEnd"/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– для граждан,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фамилия, имя,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5C4720" w:rsidRPr="00924E0D" w:rsidRDefault="005C4720" w:rsidP="005C472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5C4720" w:rsidRPr="00924E0D" w:rsidTr="0003128A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5C4720" w:rsidRPr="0015695D" w:rsidTr="0003128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5C4720" w:rsidRPr="0015695D" w:rsidTr="0003128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3C42D4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13973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B">
        <w:rPr>
          <w:rFonts w:ascii="Times New Roman" w:hAnsi="Times New Roman" w:cs="Times New Roman"/>
          <w:i/>
          <w:sz w:val="24"/>
          <w:szCs w:val="24"/>
        </w:rPr>
        <w:t>перечень д</w:t>
      </w:r>
      <w:r>
        <w:rPr>
          <w:rFonts w:ascii="Times New Roman" w:hAnsi="Times New Roman" w:cs="Times New Roman"/>
          <w:i/>
          <w:sz w:val="24"/>
          <w:szCs w:val="24"/>
        </w:rPr>
        <w:t>окументов, прилагаемых</w:t>
      </w:r>
      <w:r w:rsidRPr="00FA090B">
        <w:rPr>
          <w:rFonts w:ascii="Times New Roman" w:hAnsi="Times New Roman" w:cs="Times New Roman"/>
          <w:i/>
          <w:sz w:val="24"/>
          <w:szCs w:val="24"/>
        </w:rPr>
        <w:t xml:space="preserve"> к заявлению.</w:t>
      </w: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5C4720" w:rsidRPr="00536024" w:rsidTr="0003128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536024" w:rsidTr="0003128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2EE" w:rsidRPr="00BB42EE" w:rsidRDefault="00BB42EE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03128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B" w:rsidRDefault="00FF344B" w:rsidP="008216A9">
      <w:pPr>
        <w:spacing w:after="0" w:line="240" w:lineRule="auto"/>
      </w:pPr>
      <w:r>
        <w:separator/>
      </w:r>
    </w:p>
  </w:endnote>
  <w:endnote w:type="continuationSeparator" w:id="0">
    <w:p w:rsidR="00FF344B" w:rsidRDefault="00FF344B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B" w:rsidRDefault="00FF344B" w:rsidP="008216A9">
      <w:pPr>
        <w:spacing w:after="0" w:line="240" w:lineRule="auto"/>
      </w:pPr>
      <w:r>
        <w:separator/>
      </w:r>
    </w:p>
  </w:footnote>
  <w:footnote w:type="continuationSeparator" w:id="0">
    <w:p w:rsidR="00FF344B" w:rsidRDefault="00FF344B" w:rsidP="0082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7CE"/>
    <w:multiLevelType w:val="multilevel"/>
    <w:tmpl w:val="E89A1CB6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B0DA5"/>
    <w:multiLevelType w:val="multilevel"/>
    <w:tmpl w:val="55A4F79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66C6"/>
    <w:rsid w:val="0001248F"/>
    <w:rsid w:val="00013E2C"/>
    <w:rsid w:val="00013E54"/>
    <w:rsid w:val="00014CEB"/>
    <w:rsid w:val="000165BE"/>
    <w:rsid w:val="00016A93"/>
    <w:rsid w:val="00016DDE"/>
    <w:rsid w:val="00021AC1"/>
    <w:rsid w:val="0002596E"/>
    <w:rsid w:val="00025FFA"/>
    <w:rsid w:val="00030FF6"/>
    <w:rsid w:val="0003128A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584"/>
    <w:rsid w:val="000638B4"/>
    <w:rsid w:val="00067452"/>
    <w:rsid w:val="00075015"/>
    <w:rsid w:val="000777F2"/>
    <w:rsid w:val="00083ABD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16A9C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B7EDD"/>
    <w:rsid w:val="001C2FAA"/>
    <w:rsid w:val="001C7821"/>
    <w:rsid w:val="001D2787"/>
    <w:rsid w:val="001D6D2B"/>
    <w:rsid w:val="001E2E99"/>
    <w:rsid w:val="001E3C8B"/>
    <w:rsid w:val="001F1EE1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57B7A"/>
    <w:rsid w:val="00264D52"/>
    <w:rsid w:val="00265721"/>
    <w:rsid w:val="00265BC9"/>
    <w:rsid w:val="002670BA"/>
    <w:rsid w:val="002709DE"/>
    <w:rsid w:val="00273C7A"/>
    <w:rsid w:val="0027465F"/>
    <w:rsid w:val="00285E9C"/>
    <w:rsid w:val="002902C6"/>
    <w:rsid w:val="0029349F"/>
    <w:rsid w:val="00294BDF"/>
    <w:rsid w:val="00295E7A"/>
    <w:rsid w:val="002977D9"/>
    <w:rsid w:val="002A2986"/>
    <w:rsid w:val="002A5BE3"/>
    <w:rsid w:val="002A7412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82A"/>
    <w:rsid w:val="00324BB5"/>
    <w:rsid w:val="0033453C"/>
    <w:rsid w:val="003347E2"/>
    <w:rsid w:val="0033783B"/>
    <w:rsid w:val="00343D65"/>
    <w:rsid w:val="003557AD"/>
    <w:rsid w:val="00360173"/>
    <w:rsid w:val="00365B46"/>
    <w:rsid w:val="003663B7"/>
    <w:rsid w:val="00370B41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5A1"/>
    <w:rsid w:val="003C7A42"/>
    <w:rsid w:val="003D18CE"/>
    <w:rsid w:val="003D63B5"/>
    <w:rsid w:val="003D689B"/>
    <w:rsid w:val="003D69C6"/>
    <w:rsid w:val="003D7ABD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5174"/>
    <w:rsid w:val="0043776A"/>
    <w:rsid w:val="0044198B"/>
    <w:rsid w:val="00450CB8"/>
    <w:rsid w:val="00453194"/>
    <w:rsid w:val="004547A0"/>
    <w:rsid w:val="004567A1"/>
    <w:rsid w:val="00461173"/>
    <w:rsid w:val="00461653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4B69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0206C"/>
    <w:rsid w:val="00610A93"/>
    <w:rsid w:val="006119E9"/>
    <w:rsid w:val="00614467"/>
    <w:rsid w:val="0061494E"/>
    <w:rsid w:val="006170D3"/>
    <w:rsid w:val="00620663"/>
    <w:rsid w:val="00621553"/>
    <w:rsid w:val="00633B92"/>
    <w:rsid w:val="00645A8B"/>
    <w:rsid w:val="00646DA6"/>
    <w:rsid w:val="00650730"/>
    <w:rsid w:val="00650AA5"/>
    <w:rsid w:val="0065661B"/>
    <w:rsid w:val="006577E6"/>
    <w:rsid w:val="00661C6B"/>
    <w:rsid w:val="00665F72"/>
    <w:rsid w:val="00667418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4C2B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03E"/>
    <w:rsid w:val="007261F4"/>
    <w:rsid w:val="00730B5B"/>
    <w:rsid w:val="0073140E"/>
    <w:rsid w:val="00731D9B"/>
    <w:rsid w:val="00733E0C"/>
    <w:rsid w:val="007424F8"/>
    <w:rsid w:val="007443A1"/>
    <w:rsid w:val="00745EC6"/>
    <w:rsid w:val="0075256C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1AF0"/>
    <w:rsid w:val="007D2EF3"/>
    <w:rsid w:val="007D3AE8"/>
    <w:rsid w:val="007D492F"/>
    <w:rsid w:val="007E16A5"/>
    <w:rsid w:val="007F0A50"/>
    <w:rsid w:val="007F4197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2584F"/>
    <w:rsid w:val="008318D0"/>
    <w:rsid w:val="00831923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2478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C6D93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3"/>
    <w:rsid w:val="0090320B"/>
    <w:rsid w:val="009049B5"/>
    <w:rsid w:val="00906AC2"/>
    <w:rsid w:val="00906D27"/>
    <w:rsid w:val="00911906"/>
    <w:rsid w:val="0091266A"/>
    <w:rsid w:val="0091303B"/>
    <w:rsid w:val="00915001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A731B"/>
    <w:rsid w:val="009B088C"/>
    <w:rsid w:val="009B517B"/>
    <w:rsid w:val="009B5E2F"/>
    <w:rsid w:val="009C7221"/>
    <w:rsid w:val="009D36B9"/>
    <w:rsid w:val="009E1E10"/>
    <w:rsid w:val="009E3404"/>
    <w:rsid w:val="009E3EE4"/>
    <w:rsid w:val="009E6B41"/>
    <w:rsid w:val="009E7A54"/>
    <w:rsid w:val="009E7E61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A2B"/>
    <w:rsid w:val="00A50D6F"/>
    <w:rsid w:val="00A50E81"/>
    <w:rsid w:val="00A50EC0"/>
    <w:rsid w:val="00A51EC9"/>
    <w:rsid w:val="00A528DC"/>
    <w:rsid w:val="00A54947"/>
    <w:rsid w:val="00A57ED6"/>
    <w:rsid w:val="00A6349C"/>
    <w:rsid w:val="00A6368E"/>
    <w:rsid w:val="00A6796D"/>
    <w:rsid w:val="00A71B4E"/>
    <w:rsid w:val="00A726EC"/>
    <w:rsid w:val="00A729EB"/>
    <w:rsid w:val="00A73B84"/>
    <w:rsid w:val="00A83F42"/>
    <w:rsid w:val="00A84A77"/>
    <w:rsid w:val="00A850F2"/>
    <w:rsid w:val="00A8567C"/>
    <w:rsid w:val="00A8577C"/>
    <w:rsid w:val="00A86F93"/>
    <w:rsid w:val="00A90A01"/>
    <w:rsid w:val="00A9249C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6379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60F"/>
    <w:rsid w:val="00B90895"/>
    <w:rsid w:val="00B955B2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D7125"/>
    <w:rsid w:val="00BE0A87"/>
    <w:rsid w:val="00BE2DA6"/>
    <w:rsid w:val="00BE73CA"/>
    <w:rsid w:val="00BF0AAE"/>
    <w:rsid w:val="00BF3016"/>
    <w:rsid w:val="00BF657D"/>
    <w:rsid w:val="00BF72DB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0C13"/>
    <w:rsid w:val="00CD39C2"/>
    <w:rsid w:val="00CD71C3"/>
    <w:rsid w:val="00CE0062"/>
    <w:rsid w:val="00CE1F4A"/>
    <w:rsid w:val="00CE24C2"/>
    <w:rsid w:val="00CE30F9"/>
    <w:rsid w:val="00CE5992"/>
    <w:rsid w:val="00CF1955"/>
    <w:rsid w:val="00CF1A94"/>
    <w:rsid w:val="00CF6F54"/>
    <w:rsid w:val="00D02973"/>
    <w:rsid w:val="00D052DB"/>
    <w:rsid w:val="00D057D1"/>
    <w:rsid w:val="00D0795C"/>
    <w:rsid w:val="00D14BA0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90A2E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7712"/>
    <w:rsid w:val="00E17A5D"/>
    <w:rsid w:val="00E24454"/>
    <w:rsid w:val="00E312E1"/>
    <w:rsid w:val="00E3196B"/>
    <w:rsid w:val="00E32E49"/>
    <w:rsid w:val="00E369C3"/>
    <w:rsid w:val="00E3782F"/>
    <w:rsid w:val="00E40BA0"/>
    <w:rsid w:val="00E41FE9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47A7C"/>
    <w:rsid w:val="00F51F74"/>
    <w:rsid w:val="00F56075"/>
    <w:rsid w:val="00F57B56"/>
    <w:rsid w:val="00F6748D"/>
    <w:rsid w:val="00F734CB"/>
    <w:rsid w:val="00F74D97"/>
    <w:rsid w:val="00F80D0B"/>
    <w:rsid w:val="00F90589"/>
    <w:rsid w:val="00FA1A4B"/>
    <w:rsid w:val="00FA5161"/>
    <w:rsid w:val="00FA618D"/>
    <w:rsid w:val="00FB2D58"/>
    <w:rsid w:val="00FB303D"/>
    <w:rsid w:val="00FB36C9"/>
    <w:rsid w:val="00FB5621"/>
    <w:rsid w:val="00FC0B60"/>
    <w:rsid w:val="00FC11AF"/>
    <w:rsid w:val="00FC1CB6"/>
    <w:rsid w:val="00FE07A3"/>
    <w:rsid w:val="00FE0F62"/>
    <w:rsid w:val="00FE25F4"/>
    <w:rsid w:val="00FE32B1"/>
    <w:rsid w:val="00FE7CDD"/>
    <w:rsid w:val="00FF1CBD"/>
    <w:rsid w:val="00FF344B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fc76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201765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144A-8AAD-4AD1-B685-330BEEBC6C1F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BF6E4A29-9E1B-4A3C-A2D8-0CF8E1CA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47600-A7D2-4933-8787-855B04F10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DF2C6-5EFE-4D5C-B108-59A08C6B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6</cp:revision>
  <dcterms:created xsi:type="dcterms:W3CDTF">2018-02-16T11:38:00Z</dcterms:created>
  <dcterms:modified xsi:type="dcterms:W3CDTF">2018-02-19T06:33:00Z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