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709"/>
        <w:gridCol w:w="851"/>
        <w:gridCol w:w="992"/>
        <w:gridCol w:w="850"/>
        <w:gridCol w:w="993"/>
        <w:gridCol w:w="850"/>
        <w:gridCol w:w="992"/>
      </w:tblGrid>
      <w:tr w:rsidR="00531FCC" w:rsidRPr="005C14C8" w:rsidTr="00B90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531FCC" w:rsidRPr="00531FCC" w:rsidRDefault="00531FCC" w:rsidP="00B90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31FCC" w:rsidRPr="004C4CEA" w:rsidTr="00B90F99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</w:t>
            </w:r>
          </w:p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531FCC" w:rsidRPr="00531FCC" w:rsidRDefault="00531FCC" w:rsidP="00B90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531FCC" w:rsidRPr="00531FCC" w:rsidRDefault="00531FCC" w:rsidP="00B90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531FCC" w:rsidRPr="003753D2" w:rsidTr="00B90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31FCC" w:rsidRPr="003753D2" w:rsidTr="00B90F99">
        <w:trPr>
          <w:trHeight w:val="2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1.Доля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31FCC" w:rsidRPr="003753D2" w:rsidTr="00B90F99">
        <w:trPr>
          <w:trHeight w:val="1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2.Доля муниципальных учреждений социального обслуживания населения района, обеспеченным специальным транспортом с подъемным устройством, в общем количестве таких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31FCC" w:rsidTr="00B90F99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3.Оборудование объектов муниципальной собственности с целью обеспечения доступности для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31FCC" w:rsidRPr="003753D2" w:rsidTr="00B90F99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C" w:rsidRPr="00531FCC" w:rsidRDefault="00531FCC" w:rsidP="00B90F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531FCC" w:rsidRDefault="00531FCC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31FCC" w:rsidRDefault="00531FCC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31FCC" w:rsidRDefault="00531FCC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30E99" w:rsidRPr="00130E99" w:rsidRDefault="00130E99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531FC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312F9">
        <w:rPr>
          <w:rFonts w:ascii="Times New Roman" w:hAnsi="Times New Roman" w:cs="Times New Roman"/>
          <w:sz w:val="26"/>
          <w:szCs w:val="26"/>
        </w:rPr>
        <w:t>3</w:t>
      </w:r>
      <w:r w:rsidR="00531FCC">
        <w:rPr>
          <w:rFonts w:ascii="Times New Roman" w:hAnsi="Times New Roman" w:cs="Times New Roman"/>
          <w:sz w:val="26"/>
          <w:szCs w:val="26"/>
        </w:rPr>
        <w:t xml:space="preserve">)= </w:t>
      </w:r>
      <w:r w:rsidR="004312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</w:t>
      </w:r>
      <w:r w:rsidR="004312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*100%= 100%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9B0E99">
        <w:rPr>
          <w:rFonts w:ascii="Times New Roman" w:hAnsi="Times New Roman" w:cs="Times New Roman"/>
          <w:sz w:val="26"/>
          <w:szCs w:val="26"/>
        </w:rPr>
        <w:t xml:space="preserve"> 100 %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16F40" w:rsidRDefault="009B0E99" w:rsidP="00130E9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</w:p>
    <w:p w:rsidR="00B16F40" w:rsidRPr="00130E99" w:rsidRDefault="00B16F40" w:rsidP="00B16F4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130E99">
        <w:rPr>
          <w:rFonts w:ascii="Times New Roman" w:hAnsi="Times New Roman" w:cs="Times New Roman"/>
        </w:rPr>
        <w:t>(</w:t>
      </w:r>
      <w:proofErr w:type="spellStart"/>
      <w:r w:rsidRPr="00130E99">
        <w:rPr>
          <w:rFonts w:ascii="Times New Roman" w:hAnsi="Times New Roman" w:cs="Times New Roman"/>
        </w:rPr>
        <w:t>высокорезультативной</w:t>
      </w:r>
      <w:proofErr w:type="spellEnd"/>
      <w:r w:rsidRPr="00130E99">
        <w:rPr>
          <w:rFonts w:ascii="Times New Roman" w:hAnsi="Times New Roman" w:cs="Times New Roman"/>
        </w:rPr>
        <w:t xml:space="preserve">/ </w:t>
      </w:r>
      <w:proofErr w:type="spellStart"/>
      <w:r w:rsidRPr="00130E99">
        <w:rPr>
          <w:rFonts w:ascii="Times New Roman" w:hAnsi="Times New Roman" w:cs="Times New Roman"/>
        </w:rPr>
        <w:t>среднерезультативной</w:t>
      </w:r>
      <w:proofErr w:type="spellEnd"/>
      <w:r w:rsidRPr="00130E99">
        <w:rPr>
          <w:rFonts w:ascii="Times New Roman" w:hAnsi="Times New Roman" w:cs="Times New Roman"/>
        </w:rPr>
        <w:t>/</w:t>
      </w:r>
      <w:proofErr w:type="spellStart"/>
      <w:r w:rsidRPr="00130E99">
        <w:rPr>
          <w:rFonts w:ascii="Times New Roman" w:hAnsi="Times New Roman" w:cs="Times New Roman"/>
        </w:rPr>
        <w:t>низкорезультативной</w:t>
      </w:r>
      <w:proofErr w:type="spellEnd"/>
      <w:r w:rsidRPr="00130E99">
        <w:rPr>
          <w:rFonts w:ascii="Times New Roman" w:hAnsi="Times New Roman" w:cs="Times New Roman"/>
        </w:rPr>
        <w:t>)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130E99">
        <w:rPr>
          <w:rFonts w:ascii="Times New Roman" w:hAnsi="Times New Roman" w:cs="Times New Roman"/>
          <w:sz w:val="26"/>
          <w:szCs w:val="26"/>
        </w:rPr>
        <w:t>100</w:t>
      </w:r>
      <w:r w:rsidR="00280786">
        <w:rPr>
          <w:rFonts w:ascii="Times New Roman" w:hAnsi="Times New Roman" w:cs="Times New Roman"/>
          <w:sz w:val="26"/>
          <w:szCs w:val="26"/>
        </w:rPr>
        <w:t>%</w:t>
      </w:r>
    </w:p>
    <w:p w:rsidR="00B16F40" w:rsidRDefault="00280786" w:rsidP="00130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высокоэффективная </w:t>
      </w:r>
      <w:r w:rsidR="00B16F40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16F40" w:rsidRPr="00130E99" w:rsidRDefault="00B16F40" w:rsidP="00B16F4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130E99">
        <w:rPr>
          <w:rFonts w:ascii="Times New Roman" w:hAnsi="Times New Roman" w:cs="Times New Roman"/>
        </w:rPr>
        <w:t>(высокоэффективной/</w:t>
      </w:r>
      <w:proofErr w:type="spellStart"/>
      <w:r w:rsidRPr="00130E99">
        <w:rPr>
          <w:rFonts w:ascii="Times New Roman" w:hAnsi="Times New Roman" w:cs="Times New Roman"/>
        </w:rPr>
        <w:t>среднеэффективной</w:t>
      </w:r>
      <w:proofErr w:type="spellEnd"/>
      <w:r w:rsidRPr="00130E99">
        <w:rPr>
          <w:rFonts w:ascii="Times New Roman" w:hAnsi="Times New Roman" w:cs="Times New Roman"/>
        </w:rPr>
        <w:t>/низкоэффективной)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257E15" w:rsidRDefault="00257E15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6D" w:rsidRPr="009B0E99" w:rsidRDefault="00257E15" w:rsidP="00B35B6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B35B6D">
        <w:rPr>
          <w:rFonts w:ascii="Times New Roman" w:hAnsi="Times New Roman" w:cs="Times New Roman"/>
          <w:sz w:val="24"/>
          <w:szCs w:val="24"/>
          <w:u w:val="single"/>
        </w:rPr>
        <w:t>100%</w:t>
      </w:r>
      <w:r w:rsidR="00B35B6D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B6D">
        <w:rPr>
          <w:rFonts w:ascii="Times New Roman" w:hAnsi="Times New Roman" w:cs="Times New Roman"/>
          <w:sz w:val="24"/>
          <w:szCs w:val="24"/>
        </w:rPr>
        <w:t>=100%</w:t>
      </w:r>
    </w:p>
    <w:p w:rsidR="00B16F40" w:rsidRDefault="00B35B6D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7E15">
        <w:rPr>
          <w:rFonts w:ascii="Times New Roman" w:hAnsi="Times New Roman" w:cs="Times New Roman"/>
          <w:sz w:val="24"/>
          <w:szCs w:val="24"/>
        </w:rPr>
        <w:t xml:space="preserve"> </w:t>
      </w:r>
      <w:r w:rsidR="004312F9">
        <w:rPr>
          <w:rFonts w:ascii="Times New Roman" w:hAnsi="Times New Roman" w:cs="Times New Roman"/>
          <w:sz w:val="24"/>
          <w:szCs w:val="24"/>
        </w:rPr>
        <w:t>2</w:t>
      </w:r>
      <w:r w:rsidR="00130E99">
        <w:rPr>
          <w:rFonts w:ascii="Times New Roman" w:hAnsi="Times New Roman" w:cs="Times New Roman"/>
          <w:sz w:val="24"/>
          <w:szCs w:val="24"/>
        </w:rPr>
        <w:t>/</w:t>
      </w:r>
      <w:r w:rsidR="004312F9">
        <w:rPr>
          <w:rFonts w:ascii="Times New Roman" w:hAnsi="Times New Roman" w:cs="Times New Roman"/>
          <w:sz w:val="24"/>
          <w:szCs w:val="24"/>
        </w:rPr>
        <w:t>2</w:t>
      </w:r>
    </w:p>
    <w:p w:rsidR="00B35B6D" w:rsidRDefault="00B35B6D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6D" w:rsidRDefault="00B35B6D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6D" w:rsidRDefault="00B35B6D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6D" w:rsidRDefault="00B35B6D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6D" w:rsidRDefault="00B35B6D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Pr="00DA2092" w:rsidRDefault="00B16F40" w:rsidP="00DA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092"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 w:rsidR="00DA20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2092">
        <w:rPr>
          <w:rFonts w:ascii="Times New Roman" w:hAnsi="Times New Roman" w:cs="Times New Roman"/>
          <w:sz w:val="24"/>
          <w:szCs w:val="24"/>
        </w:rPr>
        <w:tab/>
      </w:r>
      <w:r w:rsidR="00DA2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B35B6D">
        <w:rPr>
          <w:rFonts w:ascii="Times New Roman" w:hAnsi="Times New Roman" w:cs="Times New Roman"/>
          <w:sz w:val="24"/>
          <w:szCs w:val="24"/>
        </w:rPr>
        <w:t>1</w:t>
      </w:r>
      <w:r w:rsidR="004312F9">
        <w:rPr>
          <w:rFonts w:ascii="Times New Roman" w:hAnsi="Times New Roman" w:cs="Times New Roman"/>
          <w:sz w:val="24"/>
          <w:szCs w:val="24"/>
        </w:rPr>
        <w:t>5</w:t>
      </w:r>
      <w:r w:rsidR="00DA209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4312F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A20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7CD4" w:rsidRDefault="002A7CD4"/>
    <w:sectPr w:rsidR="002A7CD4" w:rsidSect="005E06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40E8"/>
    <w:rsid w:val="000D771D"/>
    <w:rsid w:val="000E2D99"/>
    <w:rsid w:val="000E59D2"/>
    <w:rsid w:val="000F0880"/>
    <w:rsid w:val="000F205E"/>
    <w:rsid w:val="00102912"/>
    <w:rsid w:val="001050AA"/>
    <w:rsid w:val="001149D1"/>
    <w:rsid w:val="00130E99"/>
    <w:rsid w:val="001353F4"/>
    <w:rsid w:val="00140AA5"/>
    <w:rsid w:val="001550D7"/>
    <w:rsid w:val="001600B1"/>
    <w:rsid w:val="001652C4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14C4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57E15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0786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496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2F9"/>
    <w:rsid w:val="00431302"/>
    <w:rsid w:val="00446A3F"/>
    <w:rsid w:val="0045047A"/>
    <w:rsid w:val="00453D4D"/>
    <w:rsid w:val="004624D9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8C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1FCC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0679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40D0"/>
    <w:rsid w:val="00675207"/>
    <w:rsid w:val="00684EBA"/>
    <w:rsid w:val="00686816"/>
    <w:rsid w:val="00687877"/>
    <w:rsid w:val="00695C5F"/>
    <w:rsid w:val="006A0ABF"/>
    <w:rsid w:val="006A236C"/>
    <w:rsid w:val="006A5C18"/>
    <w:rsid w:val="006B0AC9"/>
    <w:rsid w:val="006B5693"/>
    <w:rsid w:val="006B7708"/>
    <w:rsid w:val="006C12B6"/>
    <w:rsid w:val="006D4981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1368"/>
    <w:rsid w:val="00772EBF"/>
    <w:rsid w:val="00773B0C"/>
    <w:rsid w:val="0078226E"/>
    <w:rsid w:val="00782ECA"/>
    <w:rsid w:val="00783EA3"/>
    <w:rsid w:val="00786D1C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0E9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6ECB"/>
    <w:rsid w:val="00A7009B"/>
    <w:rsid w:val="00A75B68"/>
    <w:rsid w:val="00A8237C"/>
    <w:rsid w:val="00A85F14"/>
    <w:rsid w:val="00A93D6F"/>
    <w:rsid w:val="00A943A7"/>
    <w:rsid w:val="00A94AB2"/>
    <w:rsid w:val="00AA01B4"/>
    <w:rsid w:val="00AA4D97"/>
    <w:rsid w:val="00AA555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04CE"/>
    <w:rsid w:val="00B35B6D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2B15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2092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515F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CC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CC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2019-03-20T07:37:00Z</cp:lastPrinted>
  <dcterms:created xsi:type="dcterms:W3CDTF">2019-03-20T07:35:00Z</dcterms:created>
  <dcterms:modified xsi:type="dcterms:W3CDTF">2019-03-20T07:38:00Z</dcterms:modified>
</cp:coreProperties>
</file>