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4C" w:rsidRDefault="00290F4E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E8424C" w:rsidRDefault="00290F4E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«Молодежь» на 2015-202</w:t>
      </w:r>
      <w:r w:rsidR="005822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8424C" w:rsidRDefault="00290F4E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культуры, туризма, спорта и молодежной политики  Администрации 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E8424C" w:rsidRDefault="00290F4E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 w:rsidR="00125A6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8220E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E8424C">
        <w:tc>
          <w:tcPr>
            <w:tcW w:w="880" w:type="dxa"/>
            <w:vMerge w:val="restart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0" w:type="dxa"/>
            <w:gridSpan w:val="2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8424C">
        <w:tc>
          <w:tcPr>
            <w:tcW w:w="88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  <w:vAlign w:val="bottom"/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«Молодёжь» на 2015-2020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1A6824" w:rsidP="008C1A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627</w:t>
            </w:r>
            <w:r w:rsidR="008C1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Pr="001A6824" w:rsidRDefault="001A6824" w:rsidP="008C1A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A6824">
              <w:rPr>
                <w:rFonts w:ascii="Times New Roman" w:hAnsi="Times New Roman" w:cs="Times New Roman"/>
                <w:b/>
                <w:i/>
              </w:rPr>
              <w:t>62</w:t>
            </w:r>
            <w:r w:rsidR="008C1A56">
              <w:rPr>
                <w:rFonts w:ascii="Times New Roman" w:hAnsi="Times New Roman" w:cs="Times New Roman"/>
                <w:b/>
                <w:i/>
              </w:rPr>
              <w:t>46,0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8C1A56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 w:rsidP="00D647F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D647F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C1A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47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290F4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 w:rsidP="00D647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647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4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Патриотическое и гражданское воспитание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Пропаганда здорового образа жизни, занятий спортом и физической культурой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1C0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4B01C0" w:rsidRDefault="00082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 w:rsidP="008C1A5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1A5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C1A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творчества, интеллектуального, духовного-нравственного развития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Поддержка программ специалистов подведомственного учреждения по направлениям деятельности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 w:rsidP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B70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 w:rsidP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082C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24C" w:rsidRDefault="00E8424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8424C" w:rsidRDefault="00E8424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8424C" w:rsidRDefault="00290F4E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>2. Расчёт результативности и эффективност</w:t>
      </w:r>
      <w:r w:rsidR="00D57470">
        <w:rPr>
          <w:rFonts w:ascii="Tinos" w:eastAsia="Calibri" w:hAnsi="Tinos"/>
          <w:sz w:val="24"/>
          <w:szCs w:val="24"/>
        </w:rPr>
        <w:t>и  МЦП «Молодежь» 2015-202</w:t>
      </w:r>
      <w:r w:rsidR="001A6824">
        <w:rPr>
          <w:rFonts w:eastAsia="Calibri"/>
          <w:sz w:val="24"/>
          <w:szCs w:val="24"/>
        </w:rPr>
        <w:t>1</w:t>
      </w:r>
      <w:r w:rsidR="00D57470">
        <w:rPr>
          <w:rFonts w:ascii="Tinos" w:eastAsia="Calibri" w:hAnsi="Tinos"/>
          <w:sz w:val="24"/>
          <w:szCs w:val="24"/>
        </w:rPr>
        <w:t xml:space="preserve"> гг.</w:t>
      </w:r>
      <w:r>
        <w:rPr>
          <w:rFonts w:ascii="Tinos" w:eastAsia="Calibri" w:hAnsi="Tinos"/>
          <w:sz w:val="24"/>
          <w:szCs w:val="24"/>
        </w:rPr>
        <w:t>:</w:t>
      </w:r>
    </w:p>
    <w:p w:rsidR="00E8424C" w:rsidRDefault="00290F4E">
      <w:pPr>
        <w:ind w:firstLine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</w:t>
      </w:r>
    </w:p>
    <w:tbl>
      <w:tblPr>
        <w:tblW w:w="8122" w:type="dxa"/>
        <w:tblInd w:w="350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8"/>
        <w:gridCol w:w="1411"/>
        <w:gridCol w:w="1249"/>
        <w:gridCol w:w="913"/>
        <w:gridCol w:w="14"/>
        <w:gridCol w:w="1267"/>
        <w:gridCol w:w="1400"/>
      </w:tblGrid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424C" w:rsidRDefault="00290F4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both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E8424C">
        <w:trPr>
          <w:trHeight w:val="244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Times New Roman"/>
                <w:sz w:val="20"/>
                <w:szCs w:val="20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58220E" w:rsidRDefault="00290F4E" w:rsidP="00C63CF8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0,</w:t>
            </w:r>
            <w:r w:rsidR="00C63CF8"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6600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D57470" w:rsidRDefault="00D5747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2F65C5" w:rsidRDefault="0058220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13206</w:t>
            </w:r>
          </w:p>
        </w:tc>
      </w:tr>
      <w:tr w:rsidR="00E8424C">
        <w:trPr>
          <w:trHeight w:val="176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pStyle w:val="a9"/>
              <w:ind w:left="0" w:firstLine="0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58220E" w:rsidRDefault="00290F4E" w:rsidP="00C63CF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0,</w:t>
            </w:r>
            <w:r w:rsidR="00C63CF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программы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2F65C5" w:rsidRDefault="0058220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8424C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>
              <w:rPr>
                <w:rFonts w:ascii="Tinos" w:hAnsi="Tinos" w:cs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58220E" w:rsidRDefault="00290F4E" w:rsidP="00C63CF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0,</w:t>
            </w:r>
            <w:r w:rsidR="00C63CF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6000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6000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3F0D1A" w:rsidRDefault="0058220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10665</w:t>
            </w:r>
          </w:p>
        </w:tc>
      </w:tr>
      <w:tr w:rsidR="00E8424C">
        <w:trPr>
          <w:trHeight w:val="217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услуг, предоставленных подросткам, молодёжи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молодым семьям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 w:rsidP="00C63CF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</w:t>
            </w:r>
            <w:r w:rsidR="00C63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5822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C63CF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 мат.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670F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C63CF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5822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24C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C63CF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4C" w:rsidRDefault="00E8424C">
      <w:pPr>
        <w:rPr>
          <w:rFonts w:ascii="Tinos" w:eastAsia="Calibri" w:hAnsi="Tinos"/>
          <w:sz w:val="20"/>
          <w:szCs w:val="26"/>
        </w:rPr>
      </w:pPr>
    </w:p>
    <w:p w:rsidR="00E8424C" w:rsidRDefault="000773BD">
      <w:r>
        <w:rPr>
          <w:rFonts w:ascii="Tinos" w:eastAsia="Calibri" w:hAnsi="Tinos"/>
          <w:sz w:val="20"/>
          <w:szCs w:val="20"/>
        </w:rPr>
        <w:t>2.2. Расчет по формулам</w:t>
      </w:r>
      <w:r w:rsidR="00290F4E">
        <w:rPr>
          <w:rFonts w:ascii="Tinos" w:eastAsia="Calibri" w:hAnsi="Tinos"/>
          <w:sz w:val="20"/>
          <w:szCs w:val="20"/>
        </w:rPr>
        <w:t>:</w:t>
      </w:r>
    </w:p>
    <w:p w:rsidR="00E8424C" w:rsidRDefault="00290F4E">
      <w:pPr>
        <w:spacing w:line="240" w:lineRule="auto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Стратегическая результативность Муниципальной программ R=Р факт/ Р план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_DdeLink__22434_183889152"/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-1=</w:t>
      </w:r>
      <w:r w:rsidR="0058220E">
        <w:rPr>
          <w:rFonts w:ascii="Times New Roman" w:hAnsi="Times New Roman" w:cs="Times New Roman"/>
          <w:sz w:val="20"/>
          <w:szCs w:val="20"/>
        </w:rPr>
        <w:t>13206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="00DB3A44" w:rsidRPr="000773BD">
        <w:rPr>
          <w:rFonts w:ascii="Times New Roman" w:hAnsi="Times New Roman" w:cs="Times New Roman"/>
          <w:sz w:val="20"/>
          <w:szCs w:val="20"/>
        </w:rPr>
        <w:t>7000</w:t>
      </w:r>
      <w:r w:rsidRPr="000773BD">
        <w:rPr>
          <w:rFonts w:ascii="Times New Roman" w:hAnsi="Times New Roman" w:cs="Times New Roman"/>
          <w:sz w:val="20"/>
          <w:szCs w:val="20"/>
        </w:rPr>
        <w:t xml:space="preserve">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>=0,</w:t>
      </w:r>
      <w:r w:rsidR="0058220E">
        <w:rPr>
          <w:rFonts w:ascii="Times New Roman" w:hAnsi="Times New Roman" w:cs="Times New Roman"/>
          <w:sz w:val="20"/>
          <w:szCs w:val="20"/>
        </w:rPr>
        <w:t>4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-2=</w:t>
      </w:r>
      <w:r w:rsidR="0058220E">
        <w:rPr>
          <w:rFonts w:ascii="Times New Roman" w:hAnsi="Times New Roman" w:cs="Times New Roman"/>
          <w:sz w:val="20"/>
          <w:szCs w:val="20"/>
        </w:rPr>
        <w:t>5</w:t>
      </w:r>
      <w:r w:rsidRPr="000773BD">
        <w:rPr>
          <w:rFonts w:ascii="Times New Roman" w:hAnsi="Times New Roman" w:cs="Times New Roman"/>
          <w:sz w:val="20"/>
          <w:szCs w:val="20"/>
        </w:rPr>
        <w:t>/7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=0,</w:t>
      </w:r>
      <w:r w:rsidR="0058220E">
        <w:rPr>
          <w:rFonts w:ascii="Times New Roman" w:hAnsi="Times New Roman" w:cs="Times New Roman"/>
          <w:sz w:val="20"/>
          <w:szCs w:val="20"/>
        </w:rPr>
        <w:t>1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-3= </w:t>
      </w:r>
      <w:r w:rsidR="0058220E">
        <w:rPr>
          <w:rFonts w:ascii="Times New Roman" w:hAnsi="Times New Roman" w:cs="Times New Roman"/>
          <w:sz w:val="20"/>
          <w:szCs w:val="20"/>
        </w:rPr>
        <w:t>10665</w:t>
      </w:r>
      <w:r w:rsidRPr="000773BD">
        <w:rPr>
          <w:rFonts w:ascii="Times New Roman" w:hAnsi="Times New Roman" w:cs="Times New Roman"/>
          <w:sz w:val="20"/>
          <w:szCs w:val="20"/>
        </w:rPr>
        <w:t>/6000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0,</w:t>
      </w:r>
      <w:r w:rsidR="0058220E">
        <w:rPr>
          <w:rFonts w:ascii="Times New Roman" w:hAnsi="Times New Roman" w:cs="Times New Roman"/>
          <w:sz w:val="20"/>
          <w:szCs w:val="20"/>
        </w:rPr>
        <w:t>4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-4 = </w:t>
      </w:r>
      <w:r w:rsidR="0058220E">
        <w:rPr>
          <w:rFonts w:ascii="Times New Roman" w:hAnsi="Times New Roman" w:cs="Times New Roman"/>
          <w:sz w:val="20"/>
          <w:szCs w:val="20"/>
        </w:rPr>
        <w:t>5422</w:t>
      </w:r>
      <w:r w:rsidRPr="000773BD">
        <w:rPr>
          <w:rFonts w:ascii="Times New Roman" w:hAnsi="Times New Roman" w:cs="Times New Roman"/>
          <w:sz w:val="20"/>
          <w:szCs w:val="20"/>
        </w:rPr>
        <w:t>/3500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0,</w:t>
      </w:r>
      <w:r w:rsidR="00C63CF8">
        <w:rPr>
          <w:rFonts w:ascii="Times New Roman" w:hAnsi="Times New Roman" w:cs="Times New Roman"/>
          <w:sz w:val="20"/>
          <w:szCs w:val="20"/>
        </w:rPr>
        <w:t>3</w:t>
      </w:r>
    </w:p>
    <w:p w:rsidR="00E8424C" w:rsidRPr="00670F28" w:rsidRDefault="00290F4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70F28">
        <w:rPr>
          <w:rFonts w:ascii="Times New Roman" w:hAnsi="Times New Roman" w:cs="Times New Roman"/>
          <w:color w:val="FF0000"/>
          <w:sz w:val="20"/>
          <w:szCs w:val="20"/>
          <w:lang w:val="en-US"/>
        </w:rPr>
        <w:t>R</w:t>
      </w:r>
      <w:r w:rsidR="00F45F12" w:rsidRPr="00670F28">
        <w:rPr>
          <w:rFonts w:ascii="Times New Roman" w:hAnsi="Times New Roman" w:cs="Times New Roman"/>
          <w:color w:val="FF0000"/>
          <w:sz w:val="20"/>
          <w:szCs w:val="20"/>
        </w:rPr>
        <w:t xml:space="preserve">-5 = </w:t>
      </w:r>
      <w:r w:rsidR="00670F28">
        <w:rPr>
          <w:rFonts w:ascii="Times New Roman" w:hAnsi="Times New Roman" w:cs="Times New Roman"/>
          <w:color w:val="FF0000"/>
          <w:sz w:val="20"/>
          <w:szCs w:val="20"/>
        </w:rPr>
        <w:t>47</w:t>
      </w:r>
      <w:r w:rsidR="00F45F12" w:rsidRPr="00670F28">
        <w:rPr>
          <w:rFonts w:ascii="Times New Roman" w:hAnsi="Times New Roman" w:cs="Times New Roman"/>
          <w:color w:val="FF0000"/>
          <w:sz w:val="20"/>
          <w:szCs w:val="20"/>
        </w:rPr>
        <w:t>/14 х 0</w:t>
      </w:r>
      <w:proofErr w:type="gramStart"/>
      <w:r w:rsidR="00F45F12" w:rsidRPr="00670F28">
        <w:rPr>
          <w:rFonts w:ascii="Times New Roman" w:hAnsi="Times New Roman" w:cs="Times New Roman"/>
          <w:color w:val="FF0000"/>
          <w:sz w:val="20"/>
          <w:szCs w:val="20"/>
        </w:rPr>
        <w:t>,1</w:t>
      </w:r>
      <w:proofErr w:type="gramEnd"/>
      <w:r w:rsidR="00F45F12" w:rsidRPr="00670F28">
        <w:rPr>
          <w:rFonts w:ascii="Times New Roman" w:hAnsi="Times New Roman" w:cs="Times New Roman"/>
          <w:color w:val="FF0000"/>
          <w:sz w:val="20"/>
          <w:szCs w:val="20"/>
        </w:rPr>
        <w:t xml:space="preserve">= </w:t>
      </w:r>
      <w:r w:rsidR="00670F28" w:rsidRPr="00670F28">
        <w:rPr>
          <w:rFonts w:ascii="Times New Roman" w:hAnsi="Times New Roman" w:cs="Times New Roman"/>
          <w:color w:val="FF0000"/>
          <w:sz w:val="20"/>
          <w:szCs w:val="20"/>
        </w:rPr>
        <w:t>0,</w:t>
      </w:r>
      <w:r w:rsidR="00670F28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-6 = </w:t>
      </w:r>
      <w:r w:rsidR="0058220E">
        <w:rPr>
          <w:rFonts w:ascii="Times New Roman" w:hAnsi="Times New Roman" w:cs="Times New Roman"/>
          <w:sz w:val="20"/>
          <w:szCs w:val="20"/>
        </w:rPr>
        <w:t>0</w:t>
      </w:r>
      <w:r w:rsidRPr="000773BD">
        <w:rPr>
          <w:rFonts w:ascii="Times New Roman" w:hAnsi="Times New Roman" w:cs="Times New Roman"/>
          <w:sz w:val="20"/>
          <w:szCs w:val="20"/>
        </w:rPr>
        <w:t>/6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,1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</w:t>
      </w:r>
      <w:r w:rsidR="0058220E">
        <w:rPr>
          <w:rFonts w:ascii="Times New Roman" w:hAnsi="Times New Roman" w:cs="Times New Roman"/>
          <w:sz w:val="20"/>
          <w:szCs w:val="20"/>
        </w:rPr>
        <w:t>0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1+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2+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3+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4+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5+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6 = </w:t>
      </w:r>
      <w:bookmarkEnd w:id="1"/>
      <w:r w:rsidR="00670F28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670F28">
        <w:rPr>
          <w:rFonts w:ascii="Times New Roman" w:hAnsi="Times New Roman" w:cs="Times New Roman"/>
          <w:sz w:val="20"/>
          <w:szCs w:val="20"/>
        </w:rPr>
        <w:t>,5</w:t>
      </w:r>
      <w:proofErr w:type="gramEnd"/>
    </w:p>
    <w:p w:rsidR="00E8424C" w:rsidRPr="000773BD" w:rsidRDefault="00290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>Стратегическая результативность Муниципальной программы признается: (</w:t>
      </w:r>
      <w:proofErr w:type="spellStart"/>
      <w:r w:rsidRPr="000773BD">
        <w:rPr>
          <w:rFonts w:ascii="Times New Roman" w:hAnsi="Times New Roman" w:cs="Times New Roman"/>
          <w:sz w:val="20"/>
          <w:szCs w:val="20"/>
        </w:rPr>
        <w:t>высокорезультативной</w:t>
      </w:r>
      <w:proofErr w:type="spellEnd"/>
      <w:r w:rsidRPr="000773BD">
        <w:rPr>
          <w:rFonts w:ascii="Times New Roman" w:hAnsi="Times New Roman" w:cs="Times New Roman"/>
          <w:sz w:val="20"/>
          <w:szCs w:val="20"/>
        </w:rPr>
        <w:t>)</w:t>
      </w:r>
    </w:p>
    <w:p w:rsidR="00E8424C" w:rsidRPr="000773BD" w:rsidRDefault="00290F4E" w:rsidP="00077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773B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773BD">
        <w:rPr>
          <w:rFonts w:ascii="Times New Roman" w:hAnsi="Times New Roman" w:cs="Times New Roman"/>
          <w:sz w:val="20"/>
          <w:szCs w:val="20"/>
        </w:rPr>
        <w:t>факт/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773BD">
        <w:rPr>
          <w:rFonts w:ascii="Times New Roman" w:hAnsi="Times New Roman" w:cs="Times New Roman"/>
          <w:sz w:val="20"/>
          <w:szCs w:val="20"/>
        </w:rPr>
        <w:t xml:space="preserve">план) = </w:t>
      </w:r>
      <w:r w:rsidR="0058220E">
        <w:rPr>
          <w:rFonts w:ascii="Times New Roman" w:hAnsi="Times New Roman" w:cs="Times New Roman"/>
          <w:sz w:val="20"/>
          <w:szCs w:val="20"/>
        </w:rPr>
        <w:t>4,3</w:t>
      </w:r>
      <w:r w:rsidRPr="000773BD">
        <w:rPr>
          <w:rFonts w:ascii="Times New Roman" w:hAnsi="Times New Roman" w:cs="Times New Roman"/>
          <w:sz w:val="20"/>
          <w:szCs w:val="20"/>
        </w:rPr>
        <w:t>/(</w:t>
      </w:r>
      <w:r w:rsidR="0058220E">
        <w:rPr>
          <w:rFonts w:ascii="Times New Roman" w:hAnsi="Times New Roman" w:cs="Times New Roman"/>
          <w:sz w:val="20"/>
          <w:szCs w:val="20"/>
        </w:rPr>
        <w:t>6277,2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="0058220E">
        <w:rPr>
          <w:rFonts w:ascii="Times New Roman" w:hAnsi="Times New Roman" w:cs="Times New Roman"/>
          <w:sz w:val="20"/>
          <w:szCs w:val="20"/>
        </w:rPr>
        <w:t>6277,2</w:t>
      </w:r>
      <w:r w:rsidRPr="000773B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45F12" w:rsidRPr="000773BD">
        <w:rPr>
          <w:rFonts w:ascii="Times New Roman" w:hAnsi="Times New Roman" w:cs="Times New Roman"/>
          <w:sz w:val="20"/>
          <w:szCs w:val="20"/>
        </w:rPr>
        <w:t xml:space="preserve"> = </w:t>
      </w:r>
      <w:r w:rsidR="00670F28">
        <w:rPr>
          <w:rFonts w:ascii="Times New Roman" w:hAnsi="Times New Roman" w:cs="Times New Roman"/>
          <w:sz w:val="20"/>
          <w:szCs w:val="20"/>
        </w:rPr>
        <w:t>1,5</w:t>
      </w:r>
      <w:r w:rsidR="000773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3BD" w:rsidRDefault="00077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>Эффективность исполнения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>: (в</w:t>
      </w:r>
      <w:r w:rsidRPr="000773BD">
        <w:rPr>
          <w:rFonts w:ascii="Times New Roman" w:hAnsi="Times New Roman" w:cs="Times New Roman"/>
          <w:sz w:val="20"/>
          <w:szCs w:val="20"/>
        </w:rPr>
        <w:t xml:space="preserve">ысокоэффективной) </w:t>
      </w:r>
    </w:p>
    <w:p w:rsidR="00E8424C" w:rsidRPr="000773BD" w:rsidRDefault="00290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 xml:space="preserve">Подпись: ведущий специалист /______________                      / </w:t>
      </w:r>
      <w:proofErr w:type="spellStart"/>
      <w:r w:rsidR="001A6824">
        <w:rPr>
          <w:rFonts w:ascii="Times New Roman" w:hAnsi="Times New Roman" w:cs="Times New Roman"/>
          <w:sz w:val="20"/>
          <w:szCs w:val="20"/>
        </w:rPr>
        <w:t>Н.Е.Рубцова</w:t>
      </w:r>
      <w:proofErr w:type="spellEnd"/>
      <w:r w:rsidRPr="000773BD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8424C" w:rsidRPr="000773BD" w:rsidRDefault="00290F4E" w:rsidP="00077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773B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773BD">
        <w:rPr>
          <w:rFonts w:ascii="Times New Roman" w:hAnsi="Times New Roman" w:cs="Times New Roman"/>
          <w:i/>
          <w:sz w:val="20"/>
          <w:szCs w:val="20"/>
        </w:rPr>
        <w:t>/до</w:t>
      </w:r>
      <w:r w:rsidR="000773BD" w:rsidRPr="000773BD">
        <w:rPr>
          <w:rFonts w:ascii="Times New Roman" w:hAnsi="Times New Roman" w:cs="Times New Roman"/>
          <w:i/>
          <w:sz w:val="20"/>
          <w:szCs w:val="20"/>
        </w:rPr>
        <w:t>лжность</w:t>
      </w:r>
      <w:r w:rsidR="000773BD">
        <w:rPr>
          <w:rFonts w:ascii="Times New Roman" w:hAnsi="Times New Roman" w:cs="Times New Roman"/>
          <w:sz w:val="20"/>
          <w:szCs w:val="20"/>
        </w:rPr>
        <w:t xml:space="preserve">/                 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Pr="000773BD">
        <w:rPr>
          <w:rFonts w:ascii="Times New Roman" w:hAnsi="Times New Roman" w:cs="Times New Roman"/>
          <w:i/>
          <w:sz w:val="20"/>
          <w:szCs w:val="20"/>
        </w:rPr>
        <w:t>расшифровка подписи/</w:t>
      </w:r>
      <w:r w:rsidR="000773B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</w:t>
      </w:r>
      <w:r w:rsidR="000773BD" w:rsidRPr="000773BD">
        <w:rPr>
          <w:rFonts w:ascii="Times New Roman" w:hAnsi="Times New Roman" w:cs="Times New Roman"/>
          <w:sz w:val="20"/>
          <w:szCs w:val="20"/>
        </w:rPr>
        <w:t xml:space="preserve">Дата составления отчёта: </w:t>
      </w:r>
      <w:r w:rsidR="001A6824">
        <w:rPr>
          <w:rFonts w:ascii="Times New Roman" w:hAnsi="Times New Roman" w:cs="Times New Roman"/>
          <w:sz w:val="20"/>
          <w:szCs w:val="20"/>
        </w:rPr>
        <w:t>1</w:t>
      </w:r>
      <w:r w:rsidR="0058220E">
        <w:rPr>
          <w:rFonts w:ascii="Times New Roman" w:hAnsi="Times New Roman" w:cs="Times New Roman"/>
          <w:sz w:val="20"/>
          <w:szCs w:val="20"/>
        </w:rPr>
        <w:t>8</w:t>
      </w:r>
      <w:r w:rsidR="000773BD" w:rsidRPr="000773BD">
        <w:rPr>
          <w:rFonts w:ascii="Times New Roman" w:hAnsi="Times New Roman" w:cs="Times New Roman"/>
          <w:sz w:val="20"/>
          <w:szCs w:val="20"/>
        </w:rPr>
        <w:t>.</w:t>
      </w:r>
      <w:r w:rsidR="001A6824">
        <w:rPr>
          <w:rFonts w:ascii="Times New Roman" w:hAnsi="Times New Roman" w:cs="Times New Roman"/>
          <w:sz w:val="20"/>
          <w:szCs w:val="20"/>
        </w:rPr>
        <w:t>12</w:t>
      </w:r>
      <w:r w:rsidR="000773BD" w:rsidRPr="000773BD">
        <w:rPr>
          <w:rFonts w:ascii="Times New Roman" w:hAnsi="Times New Roman" w:cs="Times New Roman"/>
          <w:sz w:val="20"/>
          <w:szCs w:val="20"/>
        </w:rPr>
        <w:t>.2019 г.</w:t>
      </w:r>
    </w:p>
    <w:sectPr w:rsidR="00E8424C" w:rsidRPr="000773BD">
      <w:pgSz w:w="16838" w:h="11906" w:orient="landscape"/>
      <w:pgMar w:top="709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592C"/>
    <w:multiLevelType w:val="multilevel"/>
    <w:tmpl w:val="67A6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FA9"/>
    <w:multiLevelType w:val="multilevel"/>
    <w:tmpl w:val="5E988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C"/>
    <w:rsid w:val="000773BD"/>
    <w:rsid w:val="00082CDA"/>
    <w:rsid w:val="00125A62"/>
    <w:rsid w:val="001A6824"/>
    <w:rsid w:val="00290F4E"/>
    <w:rsid w:val="002F65C5"/>
    <w:rsid w:val="003B04D3"/>
    <w:rsid w:val="003B70BD"/>
    <w:rsid w:val="003F0D1A"/>
    <w:rsid w:val="00487401"/>
    <w:rsid w:val="004B01C0"/>
    <w:rsid w:val="0058220E"/>
    <w:rsid w:val="00670F28"/>
    <w:rsid w:val="008C1A56"/>
    <w:rsid w:val="00A11D97"/>
    <w:rsid w:val="00C63CF8"/>
    <w:rsid w:val="00CE25A8"/>
    <w:rsid w:val="00D57470"/>
    <w:rsid w:val="00D647F8"/>
    <w:rsid w:val="00DB3A44"/>
    <w:rsid w:val="00E8424C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3A48-98A7-4A1C-AE3A-CFC5D73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88B9-2CD6-423D-9044-6555E029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2017-02-10T06:24:00Z</cp:lastPrinted>
  <dcterms:created xsi:type="dcterms:W3CDTF">2020-04-02T10:38:00Z</dcterms:created>
  <dcterms:modified xsi:type="dcterms:W3CDTF">2020-04-02T10:38:00Z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