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68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реализации Муниципальной программы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6D0EF4" w:rsidRDefault="005A1E7B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эффективного управления муниципальными финансами в </w:t>
      </w:r>
      <w:proofErr w:type="gramStart"/>
      <w:r w:rsidR="006D0EF4">
        <w:rPr>
          <w:rFonts w:ascii="Times New Roman" w:eastAsia="Times New Roman" w:hAnsi="Times New Roman" w:cs="Times New Roman"/>
          <w:sz w:val="26"/>
          <w:szCs w:val="26"/>
        </w:rPr>
        <w:t>Гаврилов-Ямском</w:t>
      </w:r>
      <w:proofErr w:type="gramEnd"/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на 2022-202</w:t>
      </w:r>
      <w:r w:rsidR="00CC5AD0">
        <w:rPr>
          <w:rFonts w:ascii="Times New Roman" w:eastAsia="Times New Roman" w:hAnsi="Times New Roman" w:cs="Times New Roman"/>
          <w:sz w:val="26"/>
          <w:szCs w:val="26"/>
        </w:rPr>
        <w:t>6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годы </w:t>
      </w:r>
      <w:r w:rsidR="008F1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CC5AD0">
        <w:rPr>
          <w:rFonts w:ascii="Times New Roman" w:eastAsia="Times New Roman" w:hAnsi="Times New Roman" w:cs="Times New Roman"/>
          <w:sz w:val="26"/>
          <w:szCs w:val="26"/>
        </w:rPr>
        <w:t>4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8F162A" w:rsidRDefault="008F162A" w:rsidP="00DB6B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исполнител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ь: Управление финансов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DB6BAC" w:rsidRPr="00DB6BAC">
        <w:rPr>
          <w:rFonts w:ascii="Times New Roman" w:eastAsia="Times New Roman" w:hAnsi="Times New Roman" w:cs="Times New Roman"/>
          <w:sz w:val="26"/>
          <w:szCs w:val="26"/>
        </w:rPr>
        <w:t>http://www.gavyam.ru/about/management/upr_fin/mcp/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F162A" w:rsidRDefault="008F162A" w:rsidP="008F162A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687"/>
        <w:gridCol w:w="709"/>
        <w:gridCol w:w="567"/>
        <w:gridCol w:w="567"/>
        <w:gridCol w:w="1134"/>
        <w:gridCol w:w="1134"/>
        <w:gridCol w:w="850"/>
        <w:gridCol w:w="992"/>
      </w:tblGrid>
      <w:tr w:rsidR="008F162A" w:rsidRPr="000832A6" w:rsidTr="0063103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N</w:t>
            </w:r>
          </w:p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6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8F162A" w:rsidRPr="000832A6" w:rsidTr="0063103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8F162A" w:rsidRPr="000832A6" w:rsidTr="0063103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8F162A" w:rsidRPr="000832A6" w:rsidTr="006310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F162A" w:rsidRPr="000832A6" w:rsidTr="006310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C42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</w:t>
            </w:r>
            <w:r w:rsidR="000832A6">
              <w:rPr>
                <w:rFonts w:ascii="Times New Roman" w:eastAsia="Times New Roman" w:hAnsi="Times New Roman" w:cs="Times New Roman"/>
              </w:rPr>
              <w:t>000</w:t>
            </w:r>
            <w:r w:rsidR="00172E8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C423CF" w:rsidP="00960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</w:t>
            </w:r>
            <w:r w:rsidR="000832A6">
              <w:rPr>
                <w:rFonts w:ascii="Times New Roman" w:eastAsia="Times New Roman" w:hAnsi="Times New Roman" w:cs="Times New Roman"/>
              </w:rPr>
              <w:t>000</w:t>
            </w:r>
            <w:r w:rsidR="00172E8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62A" w:rsidRPr="000832A6" w:rsidTr="006310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631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CC5AD0" w:rsidP="00CC5A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Муниципальная </w:t>
            </w:r>
            <w:r w:rsidR="0063103F">
              <w:rPr>
                <w:rFonts w:ascii="Times New Roman" w:eastAsia="Times New Roman" w:hAnsi="Times New Roman" w:cs="Times New Roman"/>
              </w:rPr>
              <w:t xml:space="preserve">целевая программа </w:t>
            </w:r>
            <w:r>
              <w:rPr>
                <w:rFonts w:ascii="Times New Roman" w:eastAsia="Times New Roman" w:hAnsi="Times New Roman" w:cs="Times New Roman"/>
              </w:rPr>
              <w:t xml:space="preserve">«Эффективное управление муниципальными финансами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81E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2340166,4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81E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2340166,4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62A" w:rsidRPr="000832A6" w:rsidTr="0063103F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81E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2537166,4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81E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2537166,4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1078"/>
        <w:gridCol w:w="735"/>
        <w:gridCol w:w="735"/>
        <w:gridCol w:w="1003"/>
        <w:gridCol w:w="709"/>
        <w:gridCol w:w="142"/>
        <w:gridCol w:w="850"/>
        <w:gridCol w:w="992"/>
        <w:gridCol w:w="1417"/>
        <w:gridCol w:w="1276"/>
        <w:gridCol w:w="850"/>
        <w:gridCol w:w="851"/>
        <w:gridCol w:w="2409"/>
      </w:tblGrid>
      <w:tr w:rsidR="008F162A" w:rsidTr="00D323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8F162A" w:rsidTr="00D323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 &lt;1&gt;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&lt;1&gt;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:rsidTr="00D323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F162A" w:rsidTr="00D323EE">
        <w:tc>
          <w:tcPr>
            <w:tcW w:w="15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7D6A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</w:tr>
      <w:tr w:rsidR="008F162A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7D6A92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финансовых возможностей муниципальных образований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плана по предоставлению дотации поселениям муниципальног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 района, 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B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  <w:r w:rsidR="003336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B73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  <w:r w:rsidR="003336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7D6A92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E80C6C" w:rsidP="009E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  <w:r w:rsidR="003336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E80C6C" w:rsidP="009E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  <w:r w:rsidR="003336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подпрограмме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225725" w:rsidP="009E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  <w:r w:rsidR="003336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225725" w:rsidP="009E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</w:t>
            </w:r>
            <w:r w:rsidR="003336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15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6304D8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Муниципальная целевая программа «Эффективное управление муниципальными финансами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  <w:bookmarkStart w:id="1" w:name="_GoBack"/>
            <w:bookmarkEnd w:id="1"/>
          </w:p>
        </w:tc>
      </w:tr>
      <w:tr w:rsidR="00DD7BCD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CE408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Организационно-техническое и нормативно-методическое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обеспечение бюджетного процесса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органов местного самоуправления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685C9C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2340166,4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685C9C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2340166,4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муниципальных служащих, работников муниципальных учреждений, прошедших </w:t>
            </w:r>
            <w:proofErr w:type="gramStart"/>
            <w:r w:rsidRPr="00394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обучение по вопросам</w:t>
            </w:r>
            <w:proofErr w:type="gramEnd"/>
            <w:r w:rsidRPr="00394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управления финансами (не менее) (человек)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85C9C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2003966,4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85C9C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2003966,4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85C9C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85C9C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49E1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Pr="00394F87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обучающих семинарах, совещаниях муниципальных служащих, работников муниципальных учреждений по вопросам управления финансами.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5C80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Итого по подпрограмме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FB595F" w:rsidP="0060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2340166,4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FB595F" w:rsidP="0060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2340166,4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Информация о выполнении целевых показателей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367"/>
        <w:gridCol w:w="1266"/>
        <w:gridCol w:w="1569"/>
        <w:gridCol w:w="1843"/>
      </w:tblGrid>
      <w:tr w:rsidR="008F162A" w:rsidTr="00E040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8F162A" w:rsidTr="00E040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162A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408B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A274A6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главных распорядителей бюджетных средств </w:t>
            </w:r>
            <w:proofErr w:type="gramStart"/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r w:rsidRPr="00DF3208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408B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A274A6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бюджетных данных в сети интернет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r w:rsidRPr="00DF3208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 Графа приводится, если данный источник предусмотрен Муниципальной программой.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БМР - бюджет муниципального района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:rsidR="00A02EFA" w:rsidRDefault="00A02EFA"/>
    <w:sectPr w:rsidR="00A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74"/>
    <w:rsid w:val="000832A6"/>
    <w:rsid w:val="000C4989"/>
    <w:rsid w:val="00172E8E"/>
    <w:rsid w:val="00176D58"/>
    <w:rsid w:val="00194B3F"/>
    <w:rsid w:val="00225725"/>
    <w:rsid w:val="00313F45"/>
    <w:rsid w:val="0033361C"/>
    <w:rsid w:val="00386E11"/>
    <w:rsid w:val="003A6EF0"/>
    <w:rsid w:val="004D6C47"/>
    <w:rsid w:val="005A1E7B"/>
    <w:rsid w:val="006304D8"/>
    <w:rsid w:val="0063103F"/>
    <w:rsid w:val="00685C9C"/>
    <w:rsid w:val="006D0EF4"/>
    <w:rsid w:val="006D49E1"/>
    <w:rsid w:val="007008A0"/>
    <w:rsid w:val="007D6A92"/>
    <w:rsid w:val="00860674"/>
    <w:rsid w:val="00881EEC"/>
    <w:rsid w:val="008B545E"/>
    <w:rsid w:val="008F162A"/>
    <w:rsid w:val="008F7DE9"/>
    <w:rsid w:val="009601B4"/>
    <w:rsid w:val="009E2DD1"/>
    <w:rsid w:val="00A02EFA"/>
    <w:rsid w:val="00A274A6"/>
    <w:rsid w:val="00C423CF"/>
    <w:rsid w:val="00C9481B"/>
    <w:rsid w:val="00CC5AD0"/>
    <w:rsid w:val="00CE408E"/>
    <w:rsid w:val="00D323EE"/>
    <w:rsid w:val="00D70BE8"/>
    <w:rsid w:val="00DB53EB"/>
    <w:rsid w:val="00DB6BAC"/>
    <w:rsid w:val="00DB7335"/>
    <w:rsid w:val="00DD7BCD"/>
    <w:rsid w:val="00E0408B"/>
    <w:rsid w:val="00E35C80"/>
    <w:rsid w:val="00E80C6C"/>
    <w:rsid w:val="00F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20</cp:revision>
  <dcterms:created xsi:type="dcterms:W3CDTF">2023-01-16T08:29:00Z</dcterms:created>
  <dcterms:modified xsi:type="dcterms:W3CDTF">2025-01-17T05:59:00Z</dcterms:modified>
</cp:coreProperties>
</file>