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A6123D">
        <w:rPr>
          <w:rFonts w:ascii="Times New Roman" w:hAnsi="Times New Roman" w:cs="Times New Roman"/>
          <w:b/>
        </w:rPr>
        <w:t>2018</w:t>
      </w:r>
      <w:r w:rsidR="00923846" w:rsidRPr="00ED4BCD">
        <w:rPr>
          <w:rFonts w:ascii="Times New Roman" w:hAnsi="Times New Roman" w:cs="Times New Roman"/>
          <w:b/>
        </w:rPr>
        <w:t xml:space="preserve"> </w:t>
      </w:r>
      <w:r w:rsidR="00186FFE" w:rsidRPr="00ED4BCD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992"/>
        <w:gridCol w:w="1276"/>
      </w:tblGrid>
      <w:tr w:rsidR="00331C60" w:rsidRPr="00ED4BCD" w:rsidTr="00ED4B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задачи /мероприятия/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</w:t>
            </w:r>
            <w:r w:rsidR="00923846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Причины отклонения резуль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татов мероприятий и объемов финансирования от плана</w:t>
            </w:r>
          </w:p>
        </w:tc>
      </w:tr>
      <w:tr w:rsidR="00ED4BCD" w:rsidRPr="00ED4BCD" w:rsidTr="00ED4B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из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2.</w:t>
            </w:r>
            <w:r w:rsidR="00092E47"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МЦП «Поддержка и развитие  малого и среднего предпринимательства </w:t>
            </w:r>
            <w:proofErr w:type="gramStart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A6123D" w:rsidP="00D95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A6123D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деятельности субъектов 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,  КСМП,</w:t>
            </w:r>
            <w:r w:rsidR="008D3D21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44A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A6123D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A6123D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районных делегаций для участия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B80391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950A2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A6123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A6123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A6123D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32,0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A6123D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32,0 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5146C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поддержки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, имущественная поддержка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D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8D23FA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поддержки начинающих субъектов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A6123D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8D3D21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956689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bookmarkStart w:id="0" w:name="_GoBack"/>
            <w:bookmarkEnd w:id="0"/>
            <w:r w:rsidR="008D3D21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 w:rsidP="008D3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Стратегическая результативность Муниципальной программы </w:t>
      </w:r>
      <w:r w:rsidRPr="00D950A2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eastAsia="ru-RU"/>
        </w:rPr>
        <w:drawing>
          <wp:inline distT="0" distB="0" distL="0" distR="0" wp14:anchorId="76E05EA5" wp14:editId="189BE95D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50A2">
        <w:rPr>
          <w:rFonts w:ascii="Times New Roman" w:hAnsi="Times New Roman" w:cs="Times New Roman"/>
          <w:sz w:val="20"/>
          <w:szCs w:val="20"/>
        </w:rPr>
        <w:t>Стратегическая результативность Мун</w:t>
      </w:r>
      <w:r w:rsidR="00072B3E" w:rsidRPr="00D950A2">
        <w:rPr>
          <w:rFonts w:ascii="Times New Roman" w:hAnsi="Times New Roman" w:cs="Times New Roman"/>
          <w:sz w:val="20"/>
          <w:szCs w:val="20"/>
        </w:rPr>
        <w:t>иципальной программы признается</w:t>
      </w:r>
      <w:r w:rsidRPr="00D950A2">
        <w:rPr>
          <w:rFonts w:ascii="Times New Roman" w:hAnsi="Times New Roman" w:cs="Times New Roman"/>
          <w:sz w:val="20"/>
          <w:szCs w:val="20"/>
        </w:rPr>
        <w:t>: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072B3E" w:rsidRPr="00D950A2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>ысокорезультативной</w:t>
      </w:r>
    </w:p>
    <w:p w:rsidR="00072B3E" w:rsidRP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Эффективность  исполнения Муниципальной программы </w:t>
      </w:r>
      <w:r w:rsidRPr="00D950A2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6279F872" wp14:editId="7C3D2A51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  <w:r w:rsidR="00072B3E" w:rsidRPr="00D950A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 xml:space="preserve">высокоэффективной </w:t>
      </w:r>
    </w:p>
    <w:p w:rsidR="00ED4BCD" w:rsidRPr="00D950A2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 xml:space="preserve">Подпись: </w:t>
      </w:r>
      <w:r w:rsidR="00FC30A4" w:rsidRPr="00D950A2">
        <w:rPr>
          <w:rFonts w:ascii="Times New Roman" w:hAnsi="Times New Roman" w:cs="Times New Roman"/>
        </w:rPr>
        <w:t>начальник</w:t>
      </w:r>
      <w:r w:rsidR="00BC413B" w:rsidRPr="00D950A2">
        <w:rPr>
          <w:rFonts w:ascii="Times New Roman" w:hAnsi="Times New Roman" w:cs="Times New Roman"/>
        </w:rPr>
        <w:t xml:space="preserve"> отдела экономики</w:t>
      </w:r>
      <w:r w:rsidR="00DE789E" w:rsidRPr="00D950A2">
        <w:rPr>
          <w:rFonts w:ascii="Times New Roman" w:hAnsi="Times New Roman" w:cs="Times New Roman"/>
        </w:rPr>
        <w:t>,</w:t>
      </w:r>
      <w:r w:rsidR="00ED4BCD" w:rsidRPr="00D950A2">
        <w:rPr>
          <w:rFonts w:ascii="Times New Roman" w:hAnsi="Times New Roman" w:cs="Times New Roman"/>
        </w:rPr>
        <w:t xml:space="preserve"> </w:t>
      </w:r>
    </w:p>
    <w:p w:rsidR="00DE789E" w:rsidRPr="00D950A2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D950A2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D950A2">
        <w:rPr>
          <w:rFonts w:ascii="Times New Roman" w:hAnsi="Times New Roman" w:cs="Times New Roman"/>
        </w:rPr>
        <w:t xml:space="preserve"> </w:t>
      </w:r>
      <w:r w:rsidR="00ED4BCD" w:rsidRPr="00D950A2">
        <w:rPr>
          <w:rFonts w:ascii="Times New Roman" w:hAnsi="Times New Roman" w:cs="Times New Roman"/>
        </w:rPr>
        <w:t xml:space="preserve">         </w:t>
      </w:r>
      <w:r w:rsidR="00331C60" w:rsidRPr="00D950A2">
        <w:rPr>
          <w:rFonts w:ascii="Times New Roman" w:hAnsi="Times New Roman" w:cs="Times New Roman"/>
        </w:rPr>
        <w:t xml:space="preserve"> /______________/ </w:t>
      </w:r>
      <w:r w:rsidR="00FC30A4" w:rsidRPr="00D950A2">
        <w:rPr>
          <w:rFonts w:ascii="Times New Roman" w:hAnsi="Times New Roman" w:cs="Times New Roman"/>
        </w:rPr>
        <w:t>А.В.</w:t>
      </w:r>
      <w:r w:rsidR="00072B3E" w:rsidRPr="00D950A2">
        <w:rPr>
          <w:rFonts w:ascii="Times New Roman" w:hAnsi="Times New Roman" w:cs="Times New Roman"/>
        </w:rPr>
        <w:t xml:space="preserve"> </w:t>
      </w:r>
      <w:proofErr w:type="spellStart"/>
      <w:r w:rsidR="00FC30A4" w:rsidRPr="00D950A2">
        <w:rPr>
          <w:rFonts w:ascii="Times New Roman" w:hAnsi="Times New Roman" w:cs="Times New Roman"/>
        </w:rPr>
        <w:t>Вехтер</w:t>
      </w:r>
      <w:proofErr w:type="spellEnd"/>
      <w:r w:rsidR="00331C60" w:rsidRPr="00D950A2">
        <w:rPr>
          <w:rFonts w:ascii="Times New Roman" w:hAnsi="Times New Roman" w:cs="Times New Roman"/>
          <w:i/>
        </w:rPr>
        <w:t xml:space="preserve">                         </w:t>
      </w:r>
      <w:r w:rsidRPr="00D950A2">
        <w:rPr>
          <w:rFonts w:ascii="Times New Roman" w:hAnsi="Times New Roman" w:cs="Times New Roman"/>
          <w:i/>
        </w:rPr>
        <w:t xml:space="preserve"> </w:t>
      </w:r>
    </w:p>
    <w:p w:rsidR="009D3D45" w:rsidRPr="00D950A2" w:rsidRDefault="00331C60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         </w:t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  <w:t xml:space="preserve">       </w:t>
      </w:r>
      <w:r w:rsidR="00DE789E" w:rsidRPr="00D950A2">
        <w:rPr>
          <w:rFonts w:ascii="Times New Roman" w:hAnsi="Times New Roman" w:cs="Times New Roman"/>
        </w:rPr>
        <w:t xml:space="preserve">          </w:t>
      </w:r>
      <w:r w:rsidR="00ED4BCD" w:rsidRPr="00D950A2">
        <w:rPr>
          <w:rFonts w:ascii="Times New Roman" w:hAnsi="Times New Roman" w:cs="Times New Roman"/>
        </w:rPr>
        <w:t xml:space="preserve">          </w:t>
      </w:r>
      <w:r w:rsidRPr="00D950A2">
        <w:rPr>
          <w:rFonts w:ascii="Times New Roman" w:hAnsi="Times New Roman" w:cs="Times New Roman"/>
          <w:i/>
        </w:rPr>
        <w:t>/расшифровка подписи/</w:t>
      </w:r>
    </w:p>
    <w:p w:rsidR="00D950A2" w:rsidRPr="00D950A2" w:rsidRDefault="00D950A2" w:rsidP="00072B3E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50A2" w:rsidRPr="00D950A2" w:rsidRDefault="00D950A2" w:rsidP="00072B3E">
      <w:pPr>
        <w:pStyle w:val="a3"/>
        <w:spacing w:after="0" w:line="240" w:lineRule="auto"/>
        <w:rPr>
          <w:sz w:val="20"/>
          <w:szCs w:val="20"/>
        </w:rPr>
        <w:sectPr w:rsidR="00D950A2" w:rsidRPr="00D950A2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  <w:r w:rsidRPr="00D950A2">
        <w:rPr>
          <w:rFonts w:ascii="Times New Roman" w:hAnsi="Times New Roman" w:cs="Times New Roman"/>
          <w:i/>
          <w:sz w:val="20"/>
          <w:szCs w:val="20"/>
        </w:rPr>
        <w:t>Дата составления отчета:</w:t>
      </w:r>
      <w:r w:rsidR="00047F48" w:rsidRPr="00047F48">
        <w:rPr>
          <w:rFonts w:ascii="Times New Roman" w:hAnsi="Times New Roman" w:cs="Times New Roman"/>
          <w:sz w:val="20"/>
          <w:szCs w:val="20"/>
          <w:u w:val="single"/>
        </w:rPr>
        <w:t>11.03.2019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9D3D45" w:rsidRPr="009D3D45" w:rsidRDefault="00047F48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2018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32,0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- бюджет муниципального района. Фактический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финансирования МЦП за 2018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32,0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возможностей – 7 мероприятий (из них 1 заседание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Гаврилов-Ямского муниципального района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российского предпринимательства, Международный день потребительской кооперации,  День р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аботника торго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вли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2018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за 2018 год: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нию профессиональных праздников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изменений 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от 29.1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2.2018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2018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9D3D45" w:rsidRPr="00ED4BCD" w:rsidRDefault="009D3D45" w:rsidP="00072B3E">
      <w:pPr>
        <w:pStyle w:val="a3"/>
        <w:spacing w:after="0" w:line="240" w:lineRule="auto"/>
      </w:pPr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47F48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56689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123D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1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950A2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BCD"/>
    <w:rsid w:val="00EE7924"/>
    <w:rsid w:val="00EF0DC7"/>
    <w:rsid w:val="00EF575F"/>
    <w:rsid w:val="00F0483C"/>
    <w:rsid w:val="00F12A7D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A71F-D22B-4D77-BA4F-71D5A141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2019-03-11T10:16:00Z</cp:lastPrinted>
  <dcterms:created xsi:type="dcterms:W3CDTF">2017-02-10T06:23:00Z</dcterms:created>
  <dcterms:modified xsi:type="dcterms:W3CDTF">2019-03-12T07:56:00Z</dcterms:modified>
</cp:coreProperties>
</file>